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C65D4" w14:textId="77777777" w:rsidR="00BB505C" w:rsidRPr="001177D9" w:rsidRDefault="00BB505C" w:rsidP="00BB505C">
      <w:pPr>
        <w:pStyle w:val="Heading2"/>
        <w:ind w:left="5103"/>
        <w:jc w:val="right"/>
        <w:rPr>
          <w:rFonts w:asciiTheme="minorHAnsi" w:eastAsia="Calibri" w:hAnsiTheme="minorHAnsi" w:cstheme="minorHAnsi"/>
          <w:color w:val="auto"/>
          <w:sz w:val="21"/>
          <w:szCs w:val="21"/>
        </w:rPr>
      </w:pPr>
      <w:bookmarkStart w:id="0" w:name="_Toc230722056"/>
      <w:r w:rsidRPr="001177D9">
        <w:rPr>
          <w:rFonts w:asciiTheme="minorHAnsi" w:eastAsia="Calibri" w:hAnsiTheme="minorHAnsi" w:cstheme="minorHAnsi"/>
          <w:color w:val="auto"/>
          <w:sz w:val="21"/>
          <w:szCs w:val="21"/>
        </w:rPr>
        <w:t xml:space="preserve">Pirkimo sąlygų </w:t>
      </w:r>
      <w:r>
        <w:rPr>
          <w:rFonts w:asciiTheme="minorHAnsi" w:eastAsia="Calibri" w:hAnsiTheme="minorHAnsi" w:cstheme="minorHAnsi"/>
          <w:color w:val="auto"/>
          <w:sz w:val="21"/>
          <w:szCs w:val="21"/>
        </w:rPr>
        <w:t>5</w:t>
      </w:r>
      <w:r w:rsidRPr="001177D9">
        <w:rPr>
          <w:rFonts w:asciiTheme="minorHAnsi" w:eastAsia="Calibri" w:hAnsiTheme="minorHAnsi" w:cstheme="minorHAnsi"/>
          <w:color w:val="auto"/>
          <w:sz w:val="21"/>
          <w:szCs w:val="21"/>
        </w:rPr>
        <w:t xml:space="preserve"> priedas „Pasiūlymo forma“</w:t>
      </w:r>
      <w:bookmarkEnd w:id="0"/>
    </w:p>
    <w:p w14:paraId="214B64C3" w14:textId="77777777" w:rsidR="00BB505C" w:rsidRPr="00DB0F17" w:rsidRDefault="00BB505C" w:rsidP="00BB505C">
      <w:pPr>
        <w:spacing w:after="0" w:line="240" w:lineRule="auto"/>
        <w:jc w:val="center"/>
        <w:rPr>
          <w:rFonts w:eastAsia="Times New Roman" w:cstheme="minorHAnsi"/>
          <w:sz w:val="21"/>
          <w:szCs w:val="21"/>
        </w:rPr>
      </w:pPr>
      <w:r w:rsidRPr="00DB0F17">
        <w:rPr>
          <w:rFonts w:eastAsia="Times New Roman" w:cstheme="minorHAnsi"/>
          <w:sz w:val="21"/>
          <w:szCs w:val="21"/>
        </w:rPr>
        <w:t>Herbas arba prekių ženklas</w:t>
      </w:r>
    </w:p>
    <w:p w14:paraId="6465524C" w14:textId="77777777" w:rsidR="00BB505C" w:rsidRPr="00DB0F17" w:rsidRDefault="00BB505C" w:rsidP="00BB505C">
      <w:pPr>
        <w:spacing w:after="0" w:line="240" w:lineRule="auto"/>
        <w:jc w:val="center"/>
        <w:rPr>
          <w:rFonts w:eastAsia="Times New Roman" w:cstheme="minorHAnsi"/>
          <w:sz w:val="21"/>
          <w:szCs w:val="21"/>
        </w:rPr>
      </w:pPr>
    </w:p>
    <w:p w14:paraId="1E131610" w14:textId="77777777" w:rsidR="00BB505C" w:rsidRPr="00DB0F17" w:rsidRDefault="00BB505C" w:rsidP="00BB505C">
      <w:pPr>
        <w:spacing w:after="0" w:line="240" w:lineRule="auto"/>
        <w:jc w:val="center"/>
        <w:rPr>
          <w:rFonts w:eastAsia="Times New Roman" w:cstheme="minorHAnsi"/>
          <w:sz w:val="21"/>
          <w:szCs w:val="21"/>
        </w:rPr>
      </w:pPr>
      <w:r w:rsidRPr="00DB0F17">
        <w:rPr>
          <w:rFonts w:eastAsia="Times New Roman" w:cstheme="minorHAnsi"/>
          <w:sz w:val="21"/>
          <w:szCs w:val="21"/>
        </w:rPr>
        <w:t>(Tiekėjo pavadinimas)</w:t>
      </w:r>
    </w:p>
    <w:p w14:paraId="5D421F3B" w14:textId="77777777" w:rsidR="00BB505C" w:rsidRPr="00DB0F17" w:rsidRDefault="00BB505C" w:rsidP="00BB505C">
      <w:pPr>
        <w:spacing w:after="0" w:line="240" w:lineRule="auto"/>
        <w:jc w:val="center"/>
        <w:rPr>
          <w:rFonts w:eastAsia="Times New Roman" w:cstheme="minorHAnsi"/>
          <w:sz w:val="21"/>
          <w:szCs w:val="21"/>
        </w:rPr>
      </w:pPr>
      <w:r w:rsidRPr="00DB0F17">
        <w:rPr>
          <w:rFonts w:eastAsia="Times New Roman" w:cstheme="minorHAnsi"/>
          <w:sz w:val="21"/>
          <w:szCs w:val="21"/>
        </w:rPr>
        <w:t>(Juridinio asmens teisinė forma, buveinė, kontaktinė informacija,  pavadinimas, juridinio asmens kodas, pridėtinės vertės mokesčio mokėtojo kodas, jei juridinis asmuo yra pridėtinės vertės mokesčio mokėtojas)</w:t>
      </w:r>
    </w:p>
    <w:p w14:paraId="4CB4F5D8" w14:textId="77777777" w:rsidR="00BB505C" w:rsidRPr="00DB0F17" w:rsidRDefault="00BB505C" w:rsidP="00BB505C">
      <w:pPr>
        <w:spacing w:after="0" w:line="240" w:lineRule="auto"/>
        <w:jc w:val="center"/>
        <w:rPr>
          <w:rFonts w:eastAsia="Times New Roman" w:cstheme="minorHAnsi"/>
          <w:sz w:val="21"/>
          <w:szCs w:val="21"/>
        </w:rPr>
      </w:pPr>
    </w:p>
    <w:p w14:paraId="55485062" w14:textId="77777777" w:rsidR="00BB505C" w:rsidRPr="00DB0F17" w:rsidRDefault="00BB505C" w:rsidP="00BB505C">
      <w:pPr>
        <w:tabs>
          <w:tab w:val="center" w:pos="2520"/>
        </w:tabs>
        <w:spacing w:after="0" w:line="240" w:lineRule="auto"/>
        <w:jc w:val="both"/>
        <w:rPr>
          <w:rFonts w:eastAsia="Times New Roman" w:cstheme="minorHAnsi"/>
          <w:sz w:val="21"/>
          <w:szCs w:val="21"/>
        </w:rPr>
      </w:pPr>
      <w:r w:rsidRPr="00DB0F17">
        <w:rPr>
          <w:rFonts w:eastAsia="Times New Roman" w:cstheme="minorHAnsi"/>
          <w:sz w:val="21"/>
          <w:szCs w:val="21"/>
        </w:rPr>
        <w:t xml:space="preserve">Valstybės įmonei Žemė ūkio duomenų centras </w:t>
      </w:r>
    </w:p>
    <w:p w14:paraId="5240B58A" w14:textId="77777777" w:rsidR="00BB505C" w:rsidRDefault="00BB505C" w:rsidP="00BB505C">
      <w:pPr>
        <w:spacing w:after="0" w:line="240" w:lineRule="auto"/>
        <w:rPr>
          <w:rFonts w:eastAsia="Calibri" w:cstheme="minorHAnsi"/>
          <w:sz w:val="21"/>
          <w:szCs w:val="21"/>
        </w:rPr>
      </w:pPr>
    </w:p>
    <w:p w14:paraId="1781453A" w14:textId="77777777" w:rsidR="00BB505C" w:rsidRPr="00755515" w:rsidRDefault="00BB505C" w:rsidP="00BB505C">
      <w:pPr>
        <w:keepNext/>
        <w:tabs>
          <w:tab w:val="num" w:pos="1800"/>
        </w:tabs>
        <w:spacing w:after="0" w:line="240" w:lineRule="auto"/>
        <w:jc w:val="center"/>
        <w:outlineLvl w:val="1"/>
        <w:rPr>
          <w:rFonts w:eastAsia="Times New Roman" w:cstheme="minorHAnsi"/>
          <w:b/>
          <w:bCs/>
          <w:iCs/>
          <w:sz w:val="22"/>
          <w:szCs w:val="22"/>
        </w:rPr>
      </w:pPr>
      <w:bookmarkStart w:id="1" w:name="_Toc287257900"/>
      <w:bookmarkStart w:id="2" w:name="_Toc209983986"/>
      <w:bookmarkStart w:id="3" w:name="_Toc209984217"/>
      <w:bookmarkStart w:id="4" w:name="_Toc230722057"/>
      <w:r w:rsidRPr="00755515">
        <w:rPr>
          <w:rFonts w:eastAsia="Times New Roman" w:cstheme="minorHAnsi"/>
          <w:b/>
          <w:bCs/>
          <w:iCs/>
          <w:sz w:val="22"/>
          <w:szCs w:val="22"/>
        </w:rPr>
        <w:t>PASIŪLYMAS</w:t>
      </w:r>
      <w:bookmarkEnd w:id="1"/>
      <w:bookmarkEnd w:id="2"/>
      <w:bookmarkEnd w:id="3"/>
      <w:bookmarkEnd w:id="4"/>
    </w:p>
    <w:p w14:paraId="55499098" w14:textId="1D17EEA6" w:rsidR="00BB505C" w:rsidRDefault="00BB505C" w:rsidP="00BB505C">
      <w:pPr>
        <w:spacing w:after="0" w:line="240" w:lineRule="auto"/>
        <w:ind w:left="34"/>
        <w:jc w:val="center"/>
        <w:rPr>
          <w:rFonts w:cstheme="minorHAnsi"/>
          <w:b/>
          <w:sz w:val="22"/>
          <w:szCs w:val="22"/>
        </w:rPr>
      </w:pPr>
      <w:r w:rsidRPr="00755515">
        <w:rPr>
          <w:rFonts w:cstheme="minorHAnsi"/>
          <w:b/>
          <w:sz w:val="22"/>
          <w:szCs w:val="22"/>
        </w:rPr>
        <w:t xml:space="preserve">DĖL </w:t>
      </w:r>
      <w:r w:rsidR="00A23486" w:rsidRPr="00A23486">
        <w:rPr>
          <w:rFonts w:cstheme="minorHAnsi"/>
          <w:b/>
          <w:sz w:val="22"/>
          <w:szCs w:val="22"/>
        </w:rPr>
        <w:t xml:space="preserve">JUOSTINĖS ATSARGINIŲ KOPIJŲ SISTEMOS SAUGYKLOS </w:t>
      </w:r>
      <w:r>
        <w:rPr>
          <w:rFonts w:cstheme="minorHAnsi"/>
          <w:b/>
          <w:sz w:val="22"/>
          <w:szCs w:val="22"/>
        </w:rPr>
        <w:t>PIRKIMO</w:t>
      </w:r>
    </w:p>
    <w:p w14:paraId="023CFED9" w14:textId="77777777" w:rsidR="00BB505C" w:rsidRDefault="00BB505C" w:rsidP="00BB505C">
      <w:pPr>
        <w:spacing w:after="0" w:line="240" w:lineRule="auto"/>
        <w:ind w:left="34"/>
        <w:jc w:val="center"/>
        <w:rPr>
          <w:rFonts w:cstheme="minorHAnsi"/>
          <w:b/>
          <w:sz w:val="22"/>
          <w:szCs w:val="22"/>
        </w:rPr>
      </w:pPr>
    </w:p>
    <w:p w14:paraId="79098652" w14:textId="77777777" w:rsidR="00BB505C" w:rsidRPr="007F31CD" w:rsidRDefault="00BB505C" w:rsidP="00BB505C">
      <w:pPr>
        <w:spacing w:after="0" w:line="240" w:lineRule="auto"/>
        <w:ind w:left="34"/>
        <w:jc w:val="center"/>
        <w:rPr>
          <w:rFonts w:eastAsia="Calibri" w:cstheme="minorHAnsi"/>
          <w:sz w:val="21"/>
          <w:szCs w:val="21"/>
          <w:lang w:eastAsia="en-US"/>
        </w:rPr>
      </w:pPr>
      <w:r w:rsidRPr="007F31CD">
        <w:rPr>
          <w:rFonts w:eastAsia="Calibri" w:cstheme="minorHAnsi"/>
          <w:sz w:val="21"/>
          <w:szCs w:val="21"/>
          <w:lang w:eastAsia="en-US"/>
        </w:rPr>
        <w:t>___________________</w:t>
      </w:r>
    </w:p>
    <w:p w14:paraId="7D730088" w14:textId="77777777" w:rsidR="00BB505C" w:rsidRPr="007F31CD" w:rsidRDefault="00BB505C" w:rsidP="00BB505C">
      <w:pPr>
        <w:spacing w:after="0" w:line="240" w:lineRule="auto"/>
        <w:ind w:left="34"/>
        <w:jc w:val="center"/>
        <w:rPr>
          <w:rFonts w:eastAsia="Calibri" w:cstheme="minorHAnsi"/>
          <w:sz w:val="21"/>
          <w:szCs w:val="21"/>
          <w:lang w:eastAsia="en-US"/>
        </w:rPr>
      </w:pPr>
      <w:r w:rsidRPr="007F31CD">
        <w:rPr>
          <w:rFonts w:eastAsia="Calibri" w:cstheme="minorHAnsi"/>
          <w:sz w:val="21"/>
          <w:szCs w:val="21"/>
          <w:lang w:eastAsia="en-US"/>
        </w:rPr>
        <w:t>(Data)</w:t>
      </w:r>
    </w:p>
    <w:p w14:paraId="3FE86535" w14:textId="77777777" w:rsidR="00BB505C" w:rsidRPr="007F31CD" w:rsidRDefault="00BB505C" w:rsidP="00BB505C">
      <w:pPr>
        <w:spacing w:after="0" w:line="240" w:lineRule="auto"/>
        <w:ind w:left="34"/>
        <w:jc w:val="center"/>
        <w:rPr>
          <w:rFonts w:eastAsia="Calibri" w:cstheme="minorHAnsi"/>
          <w:sz w:val="21"/>
          <w:szCs w:val="21"/>
          <w:lang w:eastAsia="en-US"/>
        </w:rPr>
      </w:pPr>
      <w:r w:rsidRPr="007F31CD">
        <w:rPr>
          <w:rFonts w:eastAsia="Calibri" w:cstheme="minorHAnsi"/>
          <w:sz w:val="21"/>
          <w:szCs w:val="21"/>
          <w:lang w:eastAsia="en-US"/>
        </w:rPr>
        <w:t>____________________</w:t>
      </w:r>
    </w:p>
    <w:p w14:paraId="517F6936" w14:textId="77777777" w:rsidR="00BB505C" w:rsidRPr="007F31CD" w:rsidRDefault="00BB505C" w:rsidP="00BB505C">
      <w:pPr>
        <w:spacing w:after="0" w:line="240" w:lineRule="auto"/>
        <w:ind w:left="34"/>
        <w:jc w:val="center"/>
        <w:rPr>
          <w:rFonts w:eastAsia="Calibri" w:cstheme="minorHAnsi"/>
          <w:sz w:val="21"/>
          <w:szCs w:val="21"/>
          <w:lang w:eastAsia="en-US"/>
        </w:rPr>
      </w:pPr>
      <w:r w:rsidRPr="007F31CD">
        <w:rPr>
          <w:rFonts w:eastAsia="Calibri" w:cstheme="minorHAnsi"/>
          <w:sz w:val="21"/>
          <w:szCs w:val="21"/>
          <w:lang w:eastAsia="en-US"/>
        </w:rPr>
        <w:t>(Vieta)</w:t>
      </w:r>
    </w:p>
    <w:p w14:paraId="1FF416FC" w14:textId="77777777" w:rsidR="00BB505C" w:rsidRPr="007F31CD" w:rsidRDefault="00BB505C" w:rsidP="00BB505C">
      <w:pPr>
        <w:spacing w:after="0" w:line="240" w:lineRule="auto"/>
        <w:ind w:left="34"/>
        <w:jc w:val="center"/>
        <w:rPr>
          <w:rFonts w:eastAsia="Calibri" w:cstheme="minorHAnsi"/>
          <w:sz w:val="21"/>
          <w:szCs w:val="21"/>
          <w:lang w:eastAsia="en-US"/>
        </w:rPr>
      </w:pPr>
    </w:p>
    <w:p w14:paraId="72227745" w14:textId="77777777" w:rsidR="00BB505C" w:rsidRPr="007F31CD" w:rsidRDefault="00BB505C" w:rsidP="00BB505C">
      <w:pPr>
        <w:widowControl w:val="0"/>
        <w:numPr>
          <w:ilvl w:val="0"/>
          <w:numId w:val="1"/>
        </w:numPr>
        <w:shd w:val="clear" w:color="auto" w:fill="FFFFFF"/>
        <w:autoSpaceDE w:val="0"/>
        <w:adjustRightInd w:val="0"/>
        <w:spacing w:after="0" w:line="240" w:lineRule="auto"/>
        <w:jc w:val="center"/>
        <w:rPr>
          <w:rFonts w:eastAsia="Calibri" w:cstheme="minorHAnsi"/>
          <w:b/>
          <w:bCs/>
          <w:caps/>
          <w:sz w:val="21"/>
          <w:szCs w:val="21"/>
          <w:lang w:eastAsia="en-US"/>
        </w:rPr>
      </w:pPr>
      <w:r w:rsidRPr="007F31CD">
        <w:rPr>
          <w:rFonts w:eastAsia="Calibri" w:cstheme="minorHAnsi"/>
          <w:b/>
          <w:bCs/>
          <w:caps/>
          <w:sz w:val="21"/>
          <w:szCs w:val="21"/>
          <w:lang w:eastAsia="en-US"/>
        </w:rPr>
        <w:t>Informacija apie tiekėją</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7"/>
        <w:gridCol w:w="4855"/>
      </w:tblGrid>
      <w:tr w:rsidR="00BB505C" w:rsidRPr="007F31CD" w14:paraId="26247FAB" w14:textId="77777777" w:rsidTr="007339E7">
        <w:tc>
          <w:tcPr>
            <w:tcW w:w="2503" w:type="pct"/>
            <w:tcBorders>
              <w:top w:val="single" w:sz="4" w:space="0" w:color="auto"/>
              <w:left w:val="single" w:sz="4" w:space="0" w:color="auto"/>
              <w:bottom w:val="single" w:sz="4" w:space="0" w:color="auto"/>
              <w:right w:val="single" w:sz="4" w:space="0" w:color="auto"/>
            </w:tcBorders>
            <w:hideMark/>
          </w:tcPr>
          <w:p w14:paraId="2F4674F9" w14:textId="77777777" w:rsidR="00BB505C" w:rsidRPr="007F31CD" w:rsidRDefault="00BB505C" w:rsidP="007339E7">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 xml:space="preserve">Tiekėjo pavadinimas </w:t>
            </w:r>
          </w:p>
          <w:p w14:paraId="3D02454E" w14:textId="77777777" w:rsidR="00BB505C" w:rsidRPr="007F31CD" w:rsidRDefault="00BB505C" w:rsidP="007339E7">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1B299ACE" w14:textId="77777777" w:rsidR="00BB505C" w:rsidRPr="007F31CD" w:rsidRDefault="00BB505C" w:rsidP="007339E7">
            <w:pPr>
              <w:widowControl w:val="0"/>
              <w:autoSpaceDE w:val="0"/>
              <w:adjustRightInd w:val="0"/>
              <w:spacing w:after="0" w:line="240" w:lineRule="auto"/>
              <w:ind w:left="34" w:firstLine="720"/>
              <w:jc w:val="both"/>
              <w:rPr>
                <w:rFonts w:eastAsia="Times New Roman" w:cstheme="minorHAnsi"/>
                <w:sz w:val="21"/>
                <w:szCs w:val="21"/>
                <w:lang w:eastAsia="en-US"/>
              </w:rPr>
            </w:pPr>
          </w:p>
        </w:tc>
      </w:tr>
      <w:tr w:rsidR="00BB505C" w:rsidRPr="007F31CD" w14:paraId="0C6C5B23" w14:textId="77777777" w:rsidTr="007339E7">
        <w:tc>
          <w:tcPr>
            <w:tcW w:w="2503" w:type="pct"/>
            <w:tcBorders>
              <w:top w:val="single" w:sz="4" w:space="0" w:color="auto"/>
              <w:left w:val="single" w:sz="4" w:space="0" w:color="auto"/>
              <w:bottom w:val="single" w:sz="4" w:space="0" w:color="auto"/>
              <w:right w:val="single" w:sz="4" w:space="0" w:color="auto"/>
            </w:tcBorders>
            <w:hideMark/>
          </w:tcPr>
          <w:p w14:paraId="61428AC0" w14:textId="77777777" w:rsidR="00BB505C" w:rsidRPr="007F31CD" w:rsidRDefault="00BB505C" w:rsidP="007339E7">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Tiekėjo adresas</w:t>
            </w:r>
          </w:p>
          <w:p w14:paraId="50D1DA77" w14:textId="77777777" w:rsidR="00BB505C" w:rsidRPr="007F31CD" w:rsidRDefault="00BB505C" w:rsidP="007339E7">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/Jeigu dalyvauja tiekėjų grupė, surašomi visi dalyvių adresai/</w:t>
            </w:r>
          </w:p>
        </w:tc>
        <w:tc>
          <w:tcPr>
            <w:tcW w:w="2497" w:type="pct"/>
            <w:tcBorders>
              <w:top w:val="single" w:sz="4" w:space="0" w:color="auto"/>
              <w:left w:val="single" w:sz="4" w:space="0" w:color="auto"/>
              <w:bottom w:val="single" w:sz="4" w:space="0" w:color="auto"/>
              <w:right w:val="single" w:sz="4" w:space="0" w:color="auto"/>
            </w:tcBorders>
          </w:tcPr>
          <w:p w14:paraId="1DB6E498" w14:textId="77777777" w:rsidR="00BB505C" w:rsidRPr="007F31CD" w:rsidRDefault="00BB505C" w:rsidP="007339E7">
            <w:pPr>
              <w:widowControl w:val="0"/>
              <w:autoSpaceDE w:val="0"/>
              <w:adjustRightInd w:val="0"/>
              <w:spacing w:after="0" w:line="240" w:lineRule="auto"/>
              <w:ind w:left="34" w:firstLine="720"/>
              <w:jc w:val="both"/>
              <w:rPr>
                <w:rFonts w:eastAsia="Times New Roman" w:cstheme="minorHAnsi"/>
                <w:sz w:val="21"/>
                <w:szCs w:val="21"/>
                <w:lang w:eastAsia="en-US"/>
              </w:rPr>
            </w:pPr>
          </w:p>
        </w:tc>
      </w:tr>
      <w:tr w:rsidR="00BB505C" w:rsidRPr="007F31CD" w14:paraId="09F7D6BD" w14:textId="77777777" w:rsidTr="007339E7">
        <w:tc>
          <w:tcPr>
            <w:tcW w:w="2503" w:type="pct"/>
            <w:tcBorders>
              <w:top w:val="single" w:sz="4" w:space="0" w:color="auto"/>
              <w:left w:val="single" w:sz="4" w:space="0" w:color="auto"/>
              <w:bottom w:val="single" w:sz="4" w:space="0" w:color="auto"/>
              <w:right w:val="single" w:sz="4" w:space="0" w:color="auto"/>
            </w:tcBorders>
            <w:hideMark/>
          </w:tcPr>
          <w:p w14:paraId="33F0FEDE" w14:textId="77777777" w:rsidR="00BB505C" w:rsidRPr="007F31CD" w:rsidRDefault="00BB505C" w:rsidP="007339E7">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3F6E6A7B" w14:textId="77777777" w:rsidR="00BB505C" w:rsidRPr="007F31CD" w:rsidRDefault="00BB505C" w:rsidP="007339E7">
            <w:pPr>
              <w:widowControl w:val="0"/>
              <w:autoSpaceDE w:val="0"/>
              <w:adjustRightInd w:val="0"/>
              <w:spacing w:after="0" w:line="240" w:lineRule="auto"/>
              <w:ind w:left="34" w:firstLine="720"/>
              <w:jc w:val="both"/>
              <w:rPr>
                <w:rFonts w:eastAsia="Times New Roman" w:cstheme="minorHAnsi"/>
                <w:sz w:val="21"/>
                <w:szCs w:val="21"/>
                <w:lang w:eastAsia="en-US"/>
              </w:rPr>
            </w:pPr>
          </w:p>
        </w:tc>
      </w:tr>
      <w:tr w:rsidR="00BB505C" w:rsidRPr="007F31CD" w14:paraId="6C45F144" w14:textId="77777777" w:rsidTr="007339E7">
        <w:tc>
          <w:tcPr>
            <w:tcW w:w="2503" w:type="pct"/>
            <w:tcBorders>
              <w:top w:val="single" w:sz="4" w:space="0" w:color="auto"/>
              <w:left w:val="single" w:sz="4" w:space="0" w:color="auto"/>
              <w:bottom w:val="single" w:sz="4" w:space="0" w:color="auto"/>
              <w:right w:val="single" w:sz="4" w:space="0" w:color="auto"/>
            </w:tcBorders>
            <w:hideMark/>
          </w:tcPr>
          <w:p w14:paraId="03F5D347" w14:textId="77777777" w:rsidR="00BB505C" w:rsidRPr="007F31CD" w:rsidRDefault="00BB505C" w:rsidP="007339E7">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08B6EA44" w14:textId="77777777" w:rsidR="00BB505C" w:rsidRPr="007F31CD" w:rsidRDefault="00BB505C" w:rsidP="007339E7">
            <w:pPr>
              <w:widowControl w:val="0"/>
              <w:autoSpaceDE w:val="0"/>
              <w:adjustRightInd w:val="0"/>
              <w:spacing w:after="0" w:line="240" w:lineRule="auto"/>
              <w:ind w:left="34" w:firstLine="720"/>
              <w:jc w:val="both"/>
              <w:rPr>
                <w:rFonts w:eastAsia="Times New Roman" w:cstheme="minorHAnsi"/>
                <w:sz w:val="21"/>
                <w:szCs w:val="21"/>
                <w:lang w:eastAsia="en-US"/>
              </w:rPr>
            </w:pPr>
          </w:p>
        </w:tc>
      </w:tr>
      <w:tr w:rsidR="00BB505C" w:rsidRPr="007F31CD" w14:paraId="576CC840" w14:textId="77777777" w:rsidTr="007339E7">
        <w:tc>
          <w:tcPr>
            <w:tcW w:w="2503" w:type="pct"/>
            <w:tcBorders>
              <w:top w:val="single" w:sz="4" w:space="0" w:color="auto"/>
              <w:left w:val="single" w:sz="4" w:space="0" w:color="auto"/>
              <w:bottom w:val="single" w:sz="4" w:space="0" w:color="auto"/>
              <w:right w:val="single" w:sz="4" w:space="0" w:color="auto"/>
            </w:tcBorders>
            <w:hideMark/>
          </w:tcPr>
          <w:p w14:paraId="5245B13E" w14:textId="77777777" w:rsidR="00BB505C" w:rsidRPr="007F31CD" w:rsidRDefault="00BB505C" w:rsidP="007339E7">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56AD74F5" w14:textId="77777777" w:rsidR="00BB505C" w:rsidRPr="007F31CD" w:rsidRDefault="00BB505C" w:rsidP="007339E7">
            <w:pPr>
              <w:widowControl w:val="0"/>
              <w:autoSpaceDE w:val="0"/>
              <w:adjustRightInd w:val="0"/>
              <w:spacing w:after="0" w:line="240" w:lineRule="auto"/>
              <w:ind w:left="34" w:firstLine="720"/>
              <w:jc w:val="both"/>
              <w:rPr>
                <w:rFonts w:eastAsia="Times New Roman" w:cstheme="minorHAnsi"/>
                <w:sz w:val="21"/>
                <w:szCs w:val="21"/>
                <w:lang w:eastAsia="en-US"/>
              </w:rPr>
            </w:pPr>
          </w:p>
        </w:tc>
      </w:tr>
      <w:tr w:rsidR="00BB505C" w:rsidRPr="007F31CD" w14:paraId="7CD2A856" w14:textId="77777777" w:rsidTr="007339E7">
        <w:tc>
          <w:tcPr>
            <w:tcW w:w="2503" w:type="pct"/>
            <w:tcBorders>
              <w:top w:val="single" w:sz="4" w:space="0" w:color="auto"/>
              <w:left w:val="single" w:sz="4" w:space="0" w:color="auto"/>
              <w:bottom w:val="single" w:sz="4" w:space="0" w:color="auto"/>
              <w:right w:val="single" w:sz="4" w:space="0" w:color="auto"/>
            </w:tcBorders>
            <w:hideMark/>
          </w:tcPr>
          <w:p w14:paraId="034B12A6" w14:textId="77777777" w:rsidR="00BB505C" w:rsidRPr="007F31CD" w:rsidRDefault="00BB505C" w:rsidP="007339E7">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72172426" w14:textId="77777777" w:rsidR="00BB505C" w:rsidRPr="007F31CD" w:rsidRDefault="00BB505C" w:rsidP="007339E7">
            <w:pPr>
              <w:widowControl w:val="0"/>
              <w:autoSpaceDE w:val="0"/>
              <w:adjustRightInd w:val="0"/>
              <w:spacing w:after="0" w:line="240" w:lineRule="auto"/>
              <w:ind w:left="34" w:firstLine="720"/>
              <w:jc w:val="both"/>
              <w:rPr>
                <w:rFonts w:eastAsia="Times New Roman" w:cstheme="minorHAnsi"/>
                <w:sz w:val="21"/>
                <w:szCs w:val="21"/>
                <w:lang w:eastAsia="en-US"/>
              </w:rPr>
            </w:pPr>
          </w:p>
        </w:tc>
      </w:tr>
      <w:tr w:rsidR="00BB505C" w:rsidRPr="007F31CD" w14:paraId="610A75A5" w14:textId="77777777" w:rsidTr="007339E7">
        <w:tc>
          <w:tcPr>
            <w:tcW w:w="2503" w:type="pct"/>
            <w:tcBorders>
              <w:top w:val="single" w:sz="4" w:space="0" w:color="auto"/>
              <w:left w:val="single" w:sz="4" w:space="0" w:color="auto"/>
              <w:bottom w:val="single" w:sz="4" w:space="0" w:color="auto"/>
              <w:right w:val="single" w:sz="4" w:space="0" w:color="auto"/>
            </w:tcBorders>
            <w:hideMark/>
          </w:tcPr>
          <w:p w14:paraId="3890D69D" w14:textId="77777777" w:rsidR="00BB505C" w:rsidRPr="007F31CD" w:rsidRDefault="00BB505C" w:rsidP="007339E7">
            <w:pPr>
              <w:widowControl w:val="0"/>
              <w:autoSpaceDE w:val="0"/>
              <w:adjustRightInd w:val="0"/>
              <w:spacing w:after="0" w:line="240" w:lineRule="auto"/>
              <w:ind w:left="34"/>
              <w:jc w:val="both"/>
              <w:rPr>
                <w:rFonts w:eastAsia="Times New Roman" w:cstheme="minorHAnsi"/>
                <w:sz w:val="21"/>
                <w:szCs w:val="21"/>
                <w:lang w:eastAsia="en-US"/>
              </w:rPr>
            </w:pPr>
            <w:r w:rsidRPr="007F31CD">
              <w:rPr>
                <w:rFonts w:eastAsia="Times New Roman" w:cstheme="minorHAns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27862A1E" w14:textId="77777777" w:rsidR="00BB505C" w:rsidRPr="007F31CD" w:rsidRDefault="00BB505C" w:rsidP="007339E7">
            <w:pPr>
              <w:widowControl w:val="0"/>
              <w:autoSpaceDE w:val="0"/>
              <w:adjustRightInd w:val="0"/>
              <w:spacing w:after="0" w:line="240" w:lineRule="auto"/>
              <w:ind w:left="34" w:firstLine="720"/>
              <w:jc w:val="both"/>
              <w:rPr>
                <w:rFonts w:eastAsia="Times New Roman" w:cstheme="minorHAnsi"/>
                <w:sz w:val="21"/>
                <w:szCs w:val="21"/>
                <w:lang w:eastAsia="en-US"/>
              </w:rPr>
            </w:pPr>
          </w:p>
        </w:tc>
      </w:tr>
    </w:tbl>
    <w:p w14:paraId="69503659" w14:textId="77777777" w:rsidR="00BB505C" w:rsidRPr="007F31CD" w:rsidRDefault="00BB505C" w:rsidP="00BB505C">
      <w:pPr>
        <w:spacing w:after="0" w:line="240" w:lineRule="auto"/>
        <w:rPr>
          <w:rFonts w:eastAsia="Times New Roman" w:cstheme="minorHAnsi"/>
          <w:b/>
          <w:bCs/>
          <w:caps/>
          <w:sz w:val="21"/>
          <w:szCs w:val="21"/>
        </w:rPr>
      </w:pPr>
    </w:p>
    <w:p w14:paraId="4541D464" w14:textId="77777777" w:rsidR="00BB505C" w:rsidRPr="007F31CD" w:rsidRDefault="00BB505C" w:rsidP="00BB505C">
      <w:pPr>
        <w:pStyle w:val="ListParagraph"/>
        <w:numPr>
          <w:ilvl w:val="0"/>
          <w:numId w:val="1"/>
        </w:numPr>
        <w:spacing w:after="0" w:line="240" w:lineRule="auto"/>
        <w:jc w:val="center"/>
        <w:rPr>
          <w:rFonts w:eastAsia="Times New Roman" w:cstheme="minorHAnsi"/>
          <w:b/>
          <w:bCs/>
          <w:caps/>
          <w:sz w:val="21"/>
          <w:szCs w:val="21"/>
        </w:rPr>
      </w:pPr>
      <w:r w:rsidRPr="007F31CD">
        <w:rPr>
          <w:rFonts w:eastAsia="Times New Roman" w:cstheme="minorHAnsi"/>
          <w:b/>
          <w:bCs/>
          <w:caps/>
          <w:sz w:val="21"/>
          <w:szCs w:val="21"/>
        </w:rPr>
        <w:t>Informacija apie subrangovus (subtiekėjus, subteikėjus)</w:t>
      </w:r>
    </w:p>
    <w:p w14:paraId="097DD4ED" w14:textId="77777777" w:rsidR="00BB505C" w:rsidRPr="007F31CD" w:rsidRDefault="00BB505C" w:rsidP="00BB505C">
      <w:pPr>
        <w:spacing w:after="0" w:line="240" w:lineRule="auto"/>
        <w:jc w:val="both"/>
        <w:rPr>
          <w:rFonts w:eastAsia="Times New Roman" w:cstheme="minorHAnsi"/>
          <w:sz w:val="21"/>
          <w:szCs w:val="21"/>
        </w:rPr>
      </w:pPr>
      <w:r w:rsidRPr="007F31CD">
        <w:rPr>
          <w:rFonts w:eastAsia="Times New Roman" w:cstheme="minorHAnsi"/>
          <w:sz w:val="21"/>
          <w:szCs w:val="21"/>
        </w:rPr>
        <w:t xml:space="preserve">Informacija apie </w:t>
      </w:r>
      <w:r w:rsidRPr="007F31CD">
        <w:rPr>
          <w:rFonts w:eastAsia="Times New Roman" w:cstheme="minorHAnsi"/>
          <w:b/>
          <w:bCs/>
          <w:sz w:val="21"/>
          <w:szCs w:val="21"/>
        </w:rPr>
        <w:t>subtiekėjus</w:t>
      </w:r>
      <w:r w:rsidRPr="007F31CD">
        <w:rPr>
          <w:rStyle w:val="FootnoteReference"/>
          <w:rFonts w:eastAsia="Times New Roman" w:cstheme="minorHAnsi"/>
          <w:b/>
          <w:bCs/>
          <w:sz w:val="21"/>
          <w:szCs w:val="21"/>
        </w:rPr>
        <w:footnoteReference w:id="1"/>
      </w:r>
      <w:r w:rsidRPr="007F31CD">
        <w:rPr>
          <w:rFonts w:eastAsia="Times New Roman" w:cstheme="minorHAnsi"/>
          <w:sz w:val="21"/>
          <w:szCs w:val="21"/>
        </w:rPr>
        <w:t>, kurie bus pasitelkiami vykdant pirkimo sutartį ir kurių pajėgumais nesiremiama siekiant atitikti kvalifikacijos reikalavimus:</w:t>
      </w:r>
    </w:p>
    <w:tbl>
      <w:tblPr>
        <w:tblStyle w:val="TableGrid"/>
        <w:tblW w:w="9741" w:type="dxa"/>
        <w:tblInd w:w="0" w:type="dxa"/>
        <w:tblLayout w:type="fixed"/>
        <w:tblLook w:val="04A0" w:firstRow="1" w:lastRow="0" w:firstColumn="1" w:lastColumn="0" w:noHBand="0" w:noVBand="1"/>
      </w:tblPr>
      <w:tblGrid>
        <w:gridCol w:w="637"/>
        <w:gridCol w:w="2821"/>
        <w:gridCol w:w="2672"/>
        <w:gridCol w:w="3611"/>
      </w:tblGrid>
      <w:tr w:rsidR="00BB505C" w:rsidRPr="007F31CD" w14:paraId="7B5A375C" w14:textId="77777777" w:rsidTr="008B7D9A">
        <w:trPr>
          <w:trHeight w:val="308"/>
        </w:trPr>
        <w:tc>
          <w:tcPr>
            <w:tcW w:w="637" w:type="dxa"/>
            <w:tcMar>
              <w:left w:w="108" w:type="dxa"/>
              <w:right w:w="108" w:type="dxa"/>
            </w:tcMar>
            <w:vAlign w:val="center"/>
          </w:tcPr>
          <w:p w14:paraId="3B5E3E59" w14:textId="77777777" w:rsidR="00BB505C" w:rsidRPr="007F31CD" w:rsidRDefault="00BB505C" w:rsidP="007339E7">
            <w:pPr>
              <w:jc w:val="center"/>
              <w:rPr>
                <w:rFonts w:asciiTheme="minorHAnsi" w:eastAsia="Times New Roman" w:cstheme="minorHAnsi"/>
                <w:b/>
                <w:bCs/>
                <w:sz w:val="21"/>
                <w:szCs w:val="21"/>
              </w:rPr>
            </w:pPr>
            <w:r w:rsidRPr="007F31CD">
              <w:rPr>
                <w:rFonts w:asciiTheme="minorHAnsi" w:eastAsia="Times New Roman" w:cstheme="minorHAnsi"/>
                <w:b/>
                <w:bCs/>
                <w:sz w:val="21"/>
                <w:szCs w:val="21"/>
              </w:rPr>
              <w:t>Eil. Nr.</w:t>
            </w:r>
          </w:p>
        </w:tc>
        <w:tc>
          <w:tcPr>
            <w:tcW w:w="2821" w:type="dxa"/>
            <w:tcMar>
              <w:left w:w="108" w:type="dxa"/>
              <w:right w:w="108" w:type="dxa"/>
            </w:tcMar>
            <w:vAlign w:val="center"/>
          </w:tcPr>
          <w:p w14:paraId="298AA34A" w14:textId="77777777" w:rsidR="00BB505C" w:rsidRPr="007F31CD" w:rsidRDefault="00BB505C" w:rsidP="007339E7">
            <w:pPr>
              <w:jc w:val="center"/>
              <w:rPr>
                <w:rFonts w:asciiTheme="minorHAnsi" w:eastAsia="Times New Roman" w:cstheme="minorHAnsi"/>
                <w:b/>
                <w:bCs/>
                <w:sz w:val="21"/>
                <w:szCs w:val="21"/>
              </w:rPr>
            </w:pPr>
            <w:r w:rsidRPr="007F31CD">
              <w:rPr>
                <w:rFonts w:asciiTheme="minorHAnsi" w:eastAsia="Times New Roman" w:cstheme="minorHAnsi"/>
                <w:b/>
                <w:bCs/>
                <w:sz w:val="21"/>
                <w:szCs w:val="21"/>
              </w:rPr>
              <w:t>Pavadinimas, kodas ir adresas</w:t>
            </w:r>
          </w:p>
        </w:tc>
        <w:tc>
          <w:tcPr>
            <w:tcW w:w="2672" w:type="dxa"/>
            <w:tcMar>
              <w:left w:w="108" w:type="dxa"/>
              <w:right w:w="108" w:type="dxa"/>
            </w:tcMar>
            <w:vAlign w:val="center"/>
          </w:tcPr>
          <w:p w14:paraId="46A7283F" w14:textId="77777777" w:rsidR="00BB505C" w:rsidRPr="007F31CD" w:rsidRDefault="00BB505C" w:rsidP="007339E7">
            <w:pPr>
              <w:jc w:val="center"/>
              <w:rPr>
                <w:rStyle w:val="Hyperlink"/>
                <w:rFonts w:asciiTheme="minorHAnsi" w:eastAsia="Times New Roman" w:cstheme="minorHAnsi"/>
                <w:b/>
                <w:bCs/>
                <w:sz w:val="21"/>
                <w:szCs w:val="21"/>
                <w:vertAlign w:val="superscript"/>
              </w:rPr>
            </w:pPr>
            <w:r w:rsidRPr="007F31CD">
              <w:rPr>
                <w:rFonts w:asciiTheme="minorHAnsi" w:eastAsia="Times New Roman" w:cstheme="minorHAnsi"/>
                <w:b/>
                <w:bCs/>
                <w:sz w:val="21"/>
                <w:szCs w:val="21"/>
              </w:rPr>
              <w:t>Subtiekėjui perduodamos vykdyti pirkimo objekto dalies aprašymas</w:t>
            </w:r>
            <w:r w:rsidRPr="007F31CD">
              <w:rPr>
                <w:rStyle w:val="FootnoteReference"/>
                <w:rFonts w:asciiTheme="minorHAnsi" w:eastAsia="Times New Roman" w:cstheme="minorHAnsi"/>
                <w:b/>
                <w:bCs/>
                <w:sz w:val="21"/>
                <w:szCs w:val="21"/>
              </w:rPr>
              <w:footnoteReference w:id="2"/>
            </w:r>
          </w:p>
        </w:tc>
        <w:tc>
          <w:tcPr>
            <w:tcW w:w="3611" w:type="dxa"/>
            <w:tcMar>
              <w:left w:w="108" w:type="dxa"/>
              <w:right w:w="108" w:type="dxa"/>
            </w:tcMar>
            <w:vAlign w:val="center"/>
          </w:tcPr>
          <w:p w14:paraId="15BFD4FA" w14:textId="77777777" w:rsidR="00BB505C" w:rsidRPr="007F31CD" w:rsidRDefault="00BB505C" w:rsidP="007339E7">
            <w:pPr>
              <w:jc w:val="center"/>
              <w:rPr>
                <w:rFonts w:asciiTheme="minorHAnsi" w:eastAsia="Times New Roman" w:cstheme="minorHAnsi"/>
                <w:b/>
                <w:bCs/>
                <w:sz w:val="21"/>
                <w:szCs w:val="21"/>
              </w:rPr>
            </w:pPr>
            <w:r w:rsidRPr="007F31CD">
              <w:rPr>
                <w:rFonts w:asciiTheme="minorHAnsi" w:eastAsia="Times New Roman" w:cstheme="minorHAnsi"/>
                <w:b/>
                <w:bCs/>
                <w:sz w:val="21"/>
                <w:szCs w:val="21"/>
              </w:rPr>
              <w:t>Subtiekėjui perduodama vykdyti pirkimo objekto dalis (procentais)</w:t>
            </w:r>
          </w:p>
        </w:tc>
      </w:tr>
      <w:tr w:rsidR="00BB505C" w:rsidRPr="007F31CD" w14:paraId="49229152" w14:textId="77777777" w:rsidTr="008B7D9A">
        <w:trPr>
          <w:trHeight w:val="308"/>
        </w:trPr>
        <w:tc>
          <w:tcPr>
            <w:tcW w:w="637" w:type="dxa"/>
            <w:tcMar>
              <w:left w:w="108" w:type="dxa"/>
              <w:right w:w="108" w:type="dxa"/>
            </w:tcMar>
            <w:vAlign w:val="center"/>
          </w:tcPr>
          <w:p w14:paraId="4F0ABBA2" w14:textId="77777777" w:rsidR="00BB505C" w:rsidRPr="007F31CD" w:rsidRDefault="00BB505C" w:rsidP="007339E7">
            <w:pPr>
              <w:jc w:val="center"/>
              <w:rPr>
                <w:rFonts w:asciiTheme="minorHAnsi" w:eastAsia="Times New Roman" w:cstheme="minorHAnsi"/>
                <w:sz w:val="21"/>
                <w:szCs w:val="21"/>
              </w:rPr>
            </w:pPr>
            <w:r w:rsidRPr="007F31CD">
              <w:rPr>
                <w:rFonts w:asciiTheme="minorHAnsi" w:eastAsia="Times New Roman" w:cstheme="minorHAnsi"/>
                <w:sz w:val="21"/>
                <w:szCs w:val="21"/>
              </w:rPr>
              <w:t xml:space="preserve"> </w:t>
            </w:r>
          </w:p>
        </w:tc>
        <w:tc>
          <w:tcPr>
            <w:tcW w:w="2821" w:type="dxa"/>
            <w:tcMar>
              <w:left w:w="108" w:type="dxa"/>
              <w:right w:w="108" w:type="dxa"/>
            </w:tcMar>
            <w:vAlign w:val="center"/>
          </w:tcPr>
          <w:p w14:paraId="69CD0F63" w14:textId="77777777" w:rsidR="00BB505C" w:rsidRPr="007F31CD" w:rsidRDefault="00BB505C" w:rsidP="007339E7">
            <w:pPr>
              <w:jc w:val="both"/>
              <w:rPr>
                <w:rFonts w:asciiTheme="minorHAnsi" w:eastAsia="Times New Roman" w:cstheme="minorHAnsi"/>
                <w:sz w:val="21"/>
                <w:szCs w:val="21"/>
              </w:rPr>
            </w:pPr>
            <w:r w:rsidRPr="007F31CD">
              <w:rPr>
                <w:rFonts w:asciiTheme="minorHAnsi" w:eastAsia="Times New Roman" w:cstheme="minorHAnsi"/>
                <w:sz w:val="21"/>
                <w:szCs w:val="21"/>
              </w:rPr>
              <w:t xml:space="preserve"> </w:t>
            </w:r>
          </w:p>
        </w:tc>
        <w:tc>
          <w:tcPr>
            <w:tcW w:w="2672" w:type="dxa"/>
            <w:tcMar>
              <w:left w:w="108" w:type="dxa"/>
              <w:right w:w="108" w:type="dxa"/>
            </w:tcMar>
            <w:vAlign w:val="center"/>
          </w:tcPr>
          <w:p w14:paraId="7AD44B7D" w14:textId="77777777" w:rsidR="00BB505C" w:rsidRPr="007F31CD" w:rsidRDefault="00BB505C" w:rsidP="007339E7">
            <w:pPr>
              <w:jc w:val="both"/>
              <w:rPr>
                <w:rFonts w:asciiTheme="minorHAnsi" w:eastAsia="Times New Roman" w:cstheme="minorHAnsi"/>
                <w:sz w:val="21"/>
                <w:szCs w:val="21"/>
              </w:rPr>
            </w:pPr>
            <w:r w:rsidRPr="007F31CD">
              <w:rPr>
                <w:rFonts w:asciiTheme="minorHAnsi" w:eastAsia="Times New Roman" w:cstheme="minorHAnsi"/>
                <w:sz w:val="21"/>
                <w:szCs w:val="21"/>
              </w:rPr>
              <w:t xml:space="preserve"> </w:t>
            </w:r>
          </w:p>
        </w:tc>
        <w:tc>
          <w:tcPr>
            <w:tcW w:w="3611" w:type="dxa"/>
            <w:tcMar>
              <w:left w:w="108" w:type="dxa"/>
              <w:right w:w="108" w:type="dxa"/>
            </w:tcMar>
            <w:vAlign w:val="center"/>
          </w:tcPr>
          <w:p w14:paraId="3D60E449" w14:textId="77777777" w:rsidR="00BB505C" w:rsidRPr="007F31CD" w:rsidRDefault="00BB505C" w:rsidP="007339E7">
            <w:pPr>
              <w:jc w:val="both"/>
              <w:rPr>
                <w:rFonts w:asciiTheme="minorHAnsi" w:eastAsia="Times New Roman" w:cstheme="minorHAnsi"/>
                <w:sz w:val="21"/>
                <w:szCs w:val="21"/>
              </w:rPr>
            </w:pPr>
            <w:r w:rsidRPr="007F31CD">
              <w:rPr>
                <w:rFonts w:asciiTheme="minorHAnsi" w:eastAsia="Times New Roman" w:cstheme="minorHAnsi"/>
                <w:sz w:val="21"/>
                <w:szCs w:val="21"/>
              </w:rPr>
              <w:t xml:space="preserve"> </w:t>
            </w:r>
          </w:p>
        </w:tc>
      </w:tr>
      <w:tr w:rsidR="00BB505C" w:rsidRPr="007F31CD" w14:paraId="47BAA675" w14:textId="77777777" w:rsidTr="008B7D9A">
        <w:trPr>
          <w:trHeight w:val="308"/>
        </w:trPr>
        <w:tc>
          <w:tcPr>
            <w:tcW w:w="637" w:type="dxa"/>
            <w:tcMar>
              <w:left w:w="108" w:type="dxa"/>
              <w:right w:w="108" w:type="dxa"/>
            </w:tcMar>
            <w:vAlign w:val="center"/>
          </w:tcPr>
          <w:p w14:paraId="4E2DD799" w14:textId="77777777" w:rsidR="00BB505C" w:rsidRPr="007F31CD" w:rsidRDefault="00BB505C" w:rsidP="007339E7">
            <w:pPr>
              <w:jc w:val="center"/>
              <w:rPr>
                <w:rFonts w:asciiTheme="minorHAnsi" w:eastAsia="Times New Roman" w:cstheme="minorHAnsi"/>
                <w:sz w:val="21"/>
                <w:szCs w:val="21"/>
              </w:rPr>
            </w:pPr>
            <w:r w:rsidRPr="007F31CD">
              <w:rPr>
                <w:rFonts w:asciiTheme="minorHAnsi" w:eastAsia="Times New Roman" w:cstheme="minorHAnsi"/>
                <w:sz w:val="21"/>
                <w:szCs w:val="21"/>
              </w:rPr>
              <w:t xml:space="preserve"> </w:t>
            </w:r>
          </w:p>
        </w:tc>
        <w:tc>
          <w:tcPr>
            <w:tcW w:w="2821" w:type="dxa"/>
            <w:tcMar>
              <w:left w:w="108" w:type="dxa"/>
              <w:right w:w="108" w:type="dxa"/>
            </w:tcMar>
            <w:vAlign w:val="center"/>
          </w:tcPr>
          <w:p w14:paraId="4FB4D622" w14:textId="77777777" w:rsidR="00BB505C" w:rsidRPr="007F31CD" w:rsidRDefault="00BB505C" w:rsidP="007339E7">
            <w:pPr>
              <w:jc w:val="both"/>
              <w:rPr>
                <w:rFonts w:asciiTheme="minorHAnsi" w:eastAsia="Times New Roman" w:cstheme="minorHAnsi"/>
                <w:sz w:val="21"/>
                <w:szCs w:val="21"/>
              </w:rPr>
            </w:pPr>
            <w:r w:rsidRPr="007F31CD">
              <w:rPr>
                <w:rFonts w:asciiTheme="minorHAnsi" w:eastAsia="Times New Roman" w:cstheme="minorHAnsi"/>
                <w:sz w:val="21"/>
                <w:szCs w:val="21"/>
              </w:rPr>
              <w:t xml:space="preserve"> </w:t>
            </w:r>
          </w:p>
        </w:tc>
        <w:tc>
          <w:tcPr>
            <w:tcW w:w="2672" w:type="dxa"/>
            <w:tcMar>
              <w:left w:w="108" w:type="dxa"/>
              <w:right w:w="108" w:type="dxa"/>
            </w:tcMar>
            <w:vAlign w:val="center"/>
          </w:tcPr>
          <w:p w14:paraId="6787B01D" w14:textId="77777777" w:rsidR="00BB505C" w:rsidRPr="007F31CD" w:rsidRDefault="00BB505C" w:rsidP="007339E7">
            <w:pPr>
              <w:jc w:val="both"/>
              <w:rPr>
                <w:rFonts w:asciiTheme="minorHAnsi" w:eastAsia="Times New Roman" w:cstheme="minorHAnsi"/>
                <w:sz w:val="21"/>
                <w:szCs w:val="21"/>
              </w:rPr>
            </w:pPr>
            <w:r w:rsidRPr="007F31CD">
              <w:rPr>
                <w:rFonts w:asciiTheme="minorHAnsi" w:eastAsia="Times New Roman" w:cstheme="minorHAnsi"/>
                <w:sz w:val="21"/>
                <w:szCs w:val="21"/>
              </w:rPr>
              <w:t xml:space="preserve"> </w:t>
            </w:r>
          </w:p>
        </w:tc>
        <w:tc>
          <w:tcPr>
            <w:tcW w:w="3611" w:type="dxa"/>
            <w:tcMar>
              <w:left w:w="108" w:type="dxa"/>
              <w:right w:w="108" w:type="dxa"/>
            </w:tcMar>
            <w:vAlign w:val="center"/>
          </w:tcPr>
          <w:p w14:paraId="5B7C399A" w14:textId="77777777" w:rsidR="00BB505C" w:rsidRPr="007F31CD" w:rsidRDefault="00BB505C" w:rsidP="007339E7">
            <w:pPr>
              <w:jc w:val="both"/>
              <w:rPr>
                <w:rFonts w:asciiTheme="minorHAnsi" w:eastAsia="Times New Roman" w:cstheme="minorHAnsi"/>
                <w:sz w:val="21"/>
                <w:szCs w:val="21"/>
              </w:rPr>
            </w:pPr>
            <w:r w:rsidRPr="007F31CD">
              <w:rPr>
                <w:rFonts w:asciiTheme="minorHAnsi" w:eastAsia="Times New Roman" w:cstheme="minorHAnsi"/>
                <w:sz w:val="21"/>
                <w:szCs w:val="21"/>
              </w:rPr>
              <w:t xml:space="preserve"> </w:t>
            </w:r>
          </w:p>
        </w:tc>
      </w:tr>
    </w:tbl>
    <w:p w14:paraId="5E90A45A" w14:textId="77777777" w:rsidR="00BB505C" w:rsidRDefault="00BB505C" w:rsidP="00BB505C">
      <w:pPr>
        <w:spacing w:after="0" w:line="240" w:lineRule="auto"/>
        <w:jc w:val="both"/>
        <w:rPr>
          <w:rFonts w:eastAsia="Times New Roman" w:cstheme="minorHAnsi"/>
          <w:i/>
          <w:iCs/>
          <w:sz w:val="21"/>
          <w:szCs w:val="21"/>
        </w:rPr>
      </w:pPr>
      <w:r w:rsidRPr="007F31CD">
        <w:rPr>
          <w:rFonts w:eastAsia="Times New Roman" w:cstheme="minorHAnsi"/>
          <w:i/>
          <w:iCs/>
          <w:sz w:val="21"/>
          <w:szCs w:val="21"/>
        </w:rPr>
        <w:t>Kartu su pasiūlymu pateikiama kiekvieno subtiekėjo laisvos formos deklaracija ar kitas dokumentas, patvirtinantis sutikimą dalyvauti šiame pirkime.</w:t>
      </w:r>
    </w:p>
    <w:p w14:paraId="739F4337" w14:textId="77777777" w:rsidR="00AF1857" w:rsidRPr="007F31CD" w:rsidRDefault="00AF1857" w:rsidP="00BB505C">
      <w:pPr>
        <w:spacing w:after="0" w:line="240" w:lineRule="auto"/>
        <w:jc w:val="both"/>
        <w:rPr>
          <w:rFonts w:eastAsia="Times New Roman" w:cstheme="minorHAnsi"/>
          <w:i/>
          <w:iCs/>
          <w:sz w:val="21"/>
          <w:szCs w:val="21"/>
        </w:rPr>
      </w:pPr>
    </w:p>
    <w:p w14:paraId="6F2F48CB" w14:textId="29792EEE" w:rsidR="00AF1857" w:rsidRDefault="00AF1857" w:rsidP="00BB505C">
      <w:pPr>
        <w:numPr>
          <w:ilvl w:val="0"/>
          <w:numId w:val="2"/>
        </w:numPr>
        <w:spacing w:after="0" w:line="240" w:lineRule="auto"/>
        <w:jc w:val="center"/>
        <w:rPr>
          <w:rFonts w:eastAsia="Times New Roman" w:cstheme="minorHAnsi"/>
          <w:b/>
          <w:color w:val="000000"/>
          <w:sz w:val="21"/>
          <w:szCs w:val="21"/>
        </w:rPr>
      </w:pPr>
      <w:r w:rsidRPr="00AF1857">
        <w:rPr>
          <w:rFonts w:eastAsia="Times New Roman" w:cstheme="minorHAnsi"/>
          <w:b/>
          <w:color w:val="000000"/>
          <w:sz w:val="21"/>
          <w:szCs w:val="21"/>
        </w:rPr>
        <w:t>TECHNINIS PASIŪLYMAS</w:t>
      </w:r>
    </w:p>
    <w:p w14:paraId="5DB07066" w14:textId="4EB69809" w:rsidR="00AF1857" w:rsidRPr="00AF1857" w:rsidRDefault="00AF1857" w:rsidP="00AF1857">
      <w:pPr>
        <w:spacing w:after="0" w:line="240" w:lineRule="auto"/>
        <w:ind w:firstLine="709"/>
        <w:jc w:val="both"/>
        <w:rPr>
          <w:rFonts w:eastAsia="Times New Roman" w:cstheme="minorHAnsi"/>
          <w:bCs/>
          <w:color w:val="000000"/>
          <w:sz w:val="21"/>
          <w:szCs w:val="21"/>
        </w:rPr>
      </w:pPr>
      <w:r w:rsidRPr="00AF1857">
        <w:rPr>
          <w:rFonts w:eastAsia="Times New Roman" w:cstheme="minorHAnsi"/>
          <w:bCs/>
          <w:color w:val="000000"/>
          <w:sz w:val="21"/>
          <w:szCs w:val="21"/>
        </w:rPr>
        <w:lastRenderedPageBreak/>
        <w:t>Tiekėjas stulpelyje „Tiekėjo siūlomas konkretus parametras / charakteristika“ nurodo konkrečius siūlomos prekės techninius parametrus ir charakteristikas. Vien Pirkėjo nustatyto reikalavimo perrašymas arba įrašas „atitinka“ nelaikomas konkretaus siūlomo parametro nurodymu, kai pagal reikalavimo pobūdį konkretus parametras gali būti nurodytas. Techninėje specifikacijoje aiškiai nurodyti dokumentai ir (ar) nuorodos pateikiami tais punktais, kuriuose jų pateikimo reikalaujama</w:t>
      </w:r>
      <w:r>
        <w:rPr>
          <w:rFonts w:eastAsia="Times New Roman" w:cstheme="minorHAnsi"/>
          <w:bCs/>
          <w:color w:val="000000"/>
          <w:sz w:val="21"/>
          <w:szCs w:val="21"/>
        </w:rPr>
        <w:t>.</w:t>
      </w:r>
    </w:p>
    <w:tbl>
      <w:tblPr>
        <w:tblStyle w:val="TableGrid"/>
        <w:tblW w:w="0" w:type="auto"/>
        <w:jc w:val="center"/>
        <w:tblInd w:w="0" w:type="dxa"/>
        <w:tblLook w:val="04A0" w:firstRow="1" w:lastRow="0" w:firstColumn="1" w:lastColumn="0" w:noHBand="0" w:noVBand="1"/>
      </w:tblPr>
      <w:tblGrid>
        <w:gridCol w:w="574"/>
        <w:gridCol w:w="2196"/>
        <w:gridCol w:w="3764"/>
        <w:gridCol w:w="3094"/>
      </w:tblGrid>
      <w:tr w:rsidR="00AF1857" w:rsidRPr="00AF1857" w14:paraId="3B24D7B6" w14:textId="77777777" w:rsidTr="00AF1857">
        <w:trPr>
          <w:tblHeader/>
          <w:jc w:val="center"/>
        </w:trPr>
        <w:tc>
          <w:tcPr>
            <w:tcW w:w="574" w:type="dxa"/>
            <w:shd w:val="clear" w:color="auto" w:fill="D9E2F3"/>
            <w:vAlign w:val="center"/>
          </w:tcPr>
          <w:p w14:paraId="0BC751F4" w14:textId="77777777" w:rsidR="00AF1857" w:rsidRPr="00AF1857" w:rsidRDefault="00AF1857" w:rsidP="007339E7">
            <w:pPr>
              <w:jc w:val="center"/>
              <w:rPr>
                <w:rFonts w:asciiTheme="minorHAnsi" w:cstheme="minorHAnsi"/>
                <w:sz w:val="21"/>
                <w:szCs w:val="21"/>
              </w:rPr>
            </w:pPr>
            <w:r w:rsidRPr="00AF1857">
              <w:rPr>
                <w:rFonts w:asciiTheme="minorHAnsi" w:cstheme="minorHAnsi"/>
                <w:b/>
                <w:sz w:val="21"/>
                <w:szCs w:val="21"/>
              </w:rPr>
              <w:t>Eil. n</w:t>
            </w:r>
            <w:proofErr w:type="spellStart"/>
            <w:r w:rsidRPr="00AF1857">
              <w:rPr>
                <w:rFonts w:asciiTheme="minorHAnsi" w:cstheme="minorHAnsi"/>
                <w:b/>
                <w:sz w:val="21"/>
                <w:szCs w:val="21"/>
              </w:rPr>
              <w:t>r.</w:t>
            </w:r>
            <w:proofErr w:type="spellEnd"/>
          </w:p>
        </w:tc>
        <w:tc>
          <w:tcPr>
            <w:tcW w:w="2196" w:type="dxa"/>
            <w:shd w:val="clear" w:color="auto" w:fill="D9E2F3"/>
            <w:vAlign w:val="center"/>
          </w:tcPr>
          <w:p w14:paraId="789FA7BF" w14:textId="77777777" w:rsidR="00AF1857" w:rsidRPr="00AF1857" w:rsidRDefault="00AF1857" w:rsidP="007339E7">
            <w:pPr>
              <w:jc w:val="center"/>
              <w:rPr>
                <w:rFonts w:asciiTheme="minorHAnsi" w:cstheme="minorHAnsi"/>
                <w:sz w:val="21"/>
                <w:szCs w:val="21"/>
              </w:rPr>
            </w:pPr>
            <w:r w:rsidRPr="00AF1857">
              <w:rPr>
                <w:rFonts w:asciiTheme="minorHAnsi" w:cstheme="minorHAnsi"/>
                <w:b/>
                <w:sz w:val="21"/>
                <w:szCs w:val="21"/>
              </w:rPr>
              <w:t>Parametrai</w:t>
            </w:r>
          </w:p>
        </w:tc>
        <w:tc>
          <w:tcPr>
            <w:tcW w:w="3764" w:type="dxa"/>
            <w:shd w:val="clear" w:color="auto" w:fill="D9E2F3"/>
            <w:vAlign w:val="center"/>
          </w:tcPr>
          <w:p w14:paraId="1FF34DBD" w14:textId="7FE5ACCF" w:rsidR="00AF1857" w:rsidRPr="00AF1857" w:rsidRDefault="00AF1857" w:rsidP="007339E7">
            <w:pPr>
              <w:jc w:val="center"/>
              <w:rPr>
                <w:rFonts w:asciiTheme="minorHAnsi" w:cstheme="minorHAnsi"/>
                <w:sz w:val="21"/>
                <w:szCs w:val="21"/>
              </w:rPr>
            </w:pPr>
            <w:r w:rsidRPr="00AF1857">
              <w:rPr>
                <w:rFonts w:asciiTheme="minorHAnsi" w:cstheme="minorHAnsi"/>
                <w:b/>
                <w:sz w:val="21"/>
                <w:szCs w:val="21"/>
              </w:rPr>
              <w:t>Reikalaujama charakteristika</w:t>
            </w:r>
          </w:p>
        </w:tc>
        <w:tc>
          <w:tcPr>
            <w:tcW w:w="3094" w:type="dxa"/>
            <w:shd w:val="clear" w:color="auto" w:fill="D9E2F3"/>
            <w:vAlign w:val="center"/>
          </w:tcPr>
          <w:p w14:paraId="53FA0F2B" w14:textId="7AD5A2B3" w:rsidR="00AF1857" w:rsidRPr="00AF1857" w:rsidRDefault="00AF1857" w:rsidP="007339E7">
            <w:pPr>
              <w:jc w:val="center"/>
              <w:rPr>
                <w:rFonts w:asciiTheme="minorHAnsi" w:cstheme="minorHAnsi"/>
                <w:sz w:val="21"/>
                <w:szCs w:val="21"/>
              </w:rPr>
            </w:pPr>
            <w:r w:rsidRPr="00AF1857">
              <w:rPr>
                <w:rFonts w:asciiTheme="minorHAnsi" w:cstheme="minorHAnsi"/>
                <w:b/>
                <w:sz w:val="21"/>
                <w:szCs w:val="21"/>
              </w:rPr>
              <w:t xml:space="preserve">Tiekėjo siūlomi </w:t>
            </w:r>
            <w:r>
              <w:rPr>
                <w:rFonts w:asciiTheme="minorHAnsi" w:cstheme="minorHAnsi"/>
                <w:b/>
                <w:sz w:val="21"/>
                <w:szCs w:val="21"/>
              </w:rPr>
              <w:t xml:space="preserve">konkretūs </w:t>
            </w:r>
            <w:r w:rsidRPr="00AF1857">
              <w:rPr>
                <w:rFonts w:asciiTheme="minorHAnsi" w:cstheme="minorHAnsi"/>
                <w:b/>
                <w:sz w:val="21"/>
                <w:szCs w:val="21"/>
              </w:rPr>
              <w:t xml:space="preserve">techniniai parametrai (pavadinimas, gamintojas/modelis, reikšmės, garantija), </w:t>
            </w:r>
            <w:r w:rsidRPr="00AF1857">
              <w:rPr>
                <w:rFonts w:asciiTheme="minorHAnsi" w:cstheme="minorHAnsi"/>
                <w:b/>
                <w:color w:val="FF0000"/>
                <w:sz w:val="21"/>
                <w:szCs w:val="21"/>
              </w:rPr>
              <w:t>rašyti "taip" ir/arba "atitinka" - negalima</w:t>
            </w:r>
          </w:p>
        </w:tc>
      </w:tr>
      <w:tr w:rsidR="00AF1857" w:rsidRPr="00AF1857" w14:paraId="79069AAC" w14:textId="77777777" w:rsidTr="00AF1857">
        <w:trPr>
          <w:jc w:val="center"/>
        </w:trPr>
        <w:tc>
          <w:tcPr>
            <w:tcW w:w="9628" w:type="dxa"/>
            <w:gridSpan w:val="4"/>
          </w:tcPr>
          <w:p w14:paraId="0F743AF6" w14:textId="77777777" w:rsidR="00AF1857" w:rsidRPr="00AF1857" w:rsidRDefault="00AF1857" w:rsidP="007339E7">
            <w:pPr>
              <w:rPr>
                <w:rFonts w:asciiTheme="minorHAnsi" w:cstheme="minorHAnsi"/>
                <w:sz w:val="21"/>
                <w:szCs w:val="21"/>
              </w:rPr>
            </w:pPr>
            <w:r w:rsidRPr="00AF1857">
              <w:rPr>
                <w:rFonts w:asciiTheme="minorHAnsi" w:cstheme="minorHAnsi"/>
                <w:b/>
                <w:sz w:val="21"/>
                <w:szCs w:val="21"/>
              </w:rPr>
              <w:t>Juostinė atsarginių kopijų saugykla</w:t>
            </w:r>
          </w:p>
        </w:tc>
      </w:tr>
      <w:tr w:rsidR="00AF1857" w:rsidRPr="00AF1857" w14:paraId="7EA92A5F" w14:textId="77777777" w:rsidTr="00AF1857">
        <w:trPr>
          <w:jc w:val="center"/>
        </w:trPr>
        <w:tc>
          <w:tcPr>
            <w:tcW w:w="574" w:type="dxa"/>
          </w:tcPr>
          <w:p w14:paraId="0D68B83E" w14:textId="52442177" w:rsidR="00AF1857" w:rsidRPr="00AF1857" w:rsidRDefault="00AF1857" w:rsidP="00AF1857">
            <w:pPr>
              <w:jc w:val="center"/>
              <w:rPr>
                <w:rFonts w:asciiTheme="minorHAnsi" w:cstheme="minorHAnsi"/>
                <w:sz w:val="21"/>
                <w:szCs w:val="21"/>
                <w:lang w:val="en-US"/>
              </w:rPr>
            </w:pPr>
            <w:r>
              <w:rPr>
                <w:rFonts w:asciiTheme="minorHAnsi" w:cstheme="minorHAnsi"/>
                <w:sz w:val="21"/>
                <w:szCs w:val="21"/>
                <w:lang w:val="en-US"/>
              </w:rPr>
              <w:t>1.</w:t>
            </w:r>
          </w:p>
        </w:tc>
        <w:tc>
          <w:tcPr>
            <w:tcW w:w="2196" w:type="dxa"/>
          </w:tcPr>
          <w:p w14:paraId="0570CA77" w14:textId="77777777" w:rsidR="00AF1857" w:rsidRPr="00AF1857" w:rsidRDefault="00AF1857" w:rsidP="007339E7">
            <w:pPr>
              <w:rPr>
                <w:rFonts w:asciiTheme="minorHAnsi" w:cstheme="minorHAnsi"/>
                <w:sz w:val="21"/>
                <w:szCs w:val="21"/>
              </w:rPr>
            </w:pPr>
            <w:r w:rsidRPr="00AF1857">
              <w:rPr>
                <w:rFonts w:asciiTheme="minorHAnsi" w:cstheme="minorHAnsi"/>
                <w:sz w:val="21"/>
                <w:szCs w:val="21"/>
              </w:rPr>
              <w:t>Gamintojas</w:t>
            </w:r>
          </w:p>
        </w:tc>
        <w:tc>
          <w:tcPr>
            <w:tcW w:w="3764" w:type="dxa"/>
          </w:tcPr>
          <w:p w14:paraId="5313E396" w14:textId="77777777" w:rsidR="00AF1857" w:rsidRPr="00AF1857" w:rsidRDefault="00AF1857" w:rsidP="00AF1857">
            <w:pPr>
              <w:jc w:val="both"/>
              <w:rPr>
                <w:rFonts w:asciiTheme="minorHAnsi" w:cstheme="minorHAnsi"/>
                <w:sz w:val="21"/>
                <w:szCs w:val="21"/>
              </w:rPr>
            </w:pPr>
            <w:r w:rsidRPr="00AF1857">
              <w:rPr>
                <w:rFonts w:asciiTheme="minorHAnsi" w:cstheme="minorHAnsi"/>
                <w:sz w:val="21"/>
                <w:szCs w:val="21"/>
              </w:rPr>
              <w:t>Nurodyti gamintoją.</w:t>
            </w:r>
          </w:p>
        </w:tc>
        <w:tc>
          <w:tcPr>
            <w:tcW w:w="3094" w:type="dxa"/>
          </w:tcPr>
          <w:p w14:paraId="3D0EDFB6" w14:textId="77777777" w:rsidR="00AF1857" w:rsidRPr="006317EA" w:rsidRDefault="00AF1857" w:rsidP="00AF1857">
            <w:pPr>
              <w:jc w:val="both"/>
              <w:rPr>
                <w:rFonts w:asciiTheme="minorHAnsi" w:cstheme="minorHAnsi"/>
                <w:i/>
                <w:iCs/>
                <w:color w:val="4472C4" w:themeColor="accent1"/>
                <w:sz w:val="21"/>
                <w:szCs w:val="21"/>
              </w:rPr>
            </w:pPr>
            <w:r w:rsidRPr="006317EA">
              <w:rPr>
                <w:rFonts w:asciiTheme="minorHAnsi" w:cstheme="minorHAnsi"/>
                <w:i/>
                <w:iCs/>
                <w:color w:val="4472C4" w:themeColor="accent1"/>
                <w:sz w:val="21"/>
                <w:szCs w:val="21"/>
              </w:rPr>
              <w:t>Nurodyti siūlomos prekės gamintoją.</w:t>
            </w:r>
          </w:p>
        </w:tc>
      </w:tr>
      <w:tr w:rsidR="00AF1857" w:rsidRPr="00AF1857" w14:paraId="4FFB6DC3" w14:textId="77777777" w:rsidTr="00AF1857">
        <w:trPr>
          <w:jc w:val="center"/>
        </w:trPr>
        <w:tc>
          <w:tcPr>
            <w:tcW w:w="574" w:type="dxa"/>
          </w:tcPr>
          <w:p w14:paraId="3ACB75E0" w14:textId="09A1D6D5" w:rsidR="00AF1857" w:rsidRPr="00AF1857" w:rsidRDefault="00AF1857" w:rsidP="00AF1857">
            <w:pPr>
              <w:jc w:val="center"/>
              <w:rPr>
                <w:rFonts w:asciiTheme="minorHAnsi" w:cstheme="minorHAnsi"/>
                <w:sz w:val="21"/>
                <w:szCs w:val="21"/>
              </w:rPr>
            </w:pPr>
            <w:r>
              <w:rPr>
                <w:rFonts w:asciiTheme="minorHAnsi" w:cstheme="minorHAnsi"/>
                <w:sz w:val="21"/>
                <w:szCs w:val="21"/>
              </w:rPr>
              <w:t>2.</w:t>
            </w:r>
          </w:p>
        </w:tc>
        <w:tc>
          <w:tcPr>
            <w:tcW w:w="2196" w:type="dxa"/>
          </w:tcPr>
          <w:p w14:paraId="2A75D37D" w14:textId="77777777" w:rsidR="00AF1857" w:rsidRPr="00AF1857" w:rsidRDefault="00AF1857" w:rsidP="007339E7">
            <w:pPr>
              <w:rPr>
                <w:rFonts w:asciiTheme="minorHAnsi" w:cstheme="minorHAnsi"/>
                <w:sz w:val="21"/>
                <w:szCs w:val="21"/>
              </w:rPr>
            </w:pPr>
            <w:r w:rsidRPr="00AF1857">
              <w:rPr>
                <w:rFonts w:asciiTheme="minorHAnsi" w:cstheme="minorHAnsi"/>
                <w:sz w:val="21"/>
                <w:szCs w:val="21"/>
              </w:rPr>
              <w:t>Prekės pavadinimas</w:t>
            </w:r>
          </w:p>
        </w:tc>
        <w:tc>
          <w:tcPr>
            <w:tcW w:w="3764" w:type="dxa"/>
          </w:tcPr>
          <w:p w14:paraId="3A664349" w14:textId="77777777" w:rsidR="00AF1857" w:rsidRDefault="00AF1857" w:rsidP="00AF1857">
            <w:pPr>
              <w:jc w:val="both"/>
              <w:rPr>
                <w:rFonts w:asciiTheme="minorHAnsi" w:cstheme="minorHAnsi"/>
                <w:sz w:val="21"/>
                <w:szCs w:val="21"/>
              </w:rPr>
            </w:pPr>
            <w:r w:rsidRPr="00AF1857">
              <w:rPr>
                <w:rFonts w:asciiTheme="minorHAnsi" w:cstheme="minorHAnsi"/>
                <w:sz w:val="21"/>
                <w:szCs w:val="21"/>
              </w:rPr>
              <w:t>Nurodyti prekės pavadinimą, modelį, kilmės šalį.</w:t>
            </w:r>
            <w:r>
              <w:rPr>
                <w:rFonts w:asciiTheme="minorHAnsi" w:cstheme="minorHAnsi"/>
                <w:sz w:val="21"/>
                <w:szCs w:val="21"/>
              </w:rPr>
              <w:t xml:space="preserve"> </w:t>
            </w:r>
          </w:p>
          <w:p w14:paraId="053F3655" w14:textId="5F2F7347" w:rsidR="00AF1857" w:rsidRPr="00AF1857" w:rsidRDefault="00AF1857" w:rsidP="00AF1857">
            <w:pPr>
              <w:jc w:val="both"/>
              <w:rPr>
                <w:rFonts w:asciiTheme="minorHAnsi" w:cstheme="minorHAnsi"/>
                <w:sz w:val="21"/>
                <w:szCs w:val="21"/>
              </w:rPr>
            </w:pPr>
            <w:r w:rsidRPr="00AF1857">
              <w:rPr>
                <w:rFonts w:asciiTheme="minorHAnsi" w:cstheme="minorHAnsi"/>
                <w:sz w:val="21"/>
                <w:szCs w:val="21"/>
              </w:rPr>
              <w:t>Pateikti nuorodą į viešai prieinamą informaciją gamintojo interneto svetainėje, kurioje pateikiama informacija apie siūlomos prekės charakteristikas.</w:t>
            </w:r>
          </w:p>
        </w:tc>
        <w:tc>
          <w:tcPr>
            <w:tcW w:w="3094" w:type="dxa"/>
          </w:tcPr>
          <w:p w14:paraId="65141F23" w14:textId="77777777" w:rsidR="00AF1857" w:rsidRPr="006317EA" w:rsidRDefault="00AF1857" w:rsidP="00AF1857">
            <w:pPr>
              <w:jc w:val="both"/>
              <w:rPr>
                <w:rFonts w:asciiTheme="minorHAnsi" w:cstheme="minorHAnsi"/>
                <w:i/>
                <w:iCs/>
                <w:color w:val="4472C4" w:themeColor="accent1"/>
                <w:sz w:val="21"/>
                <w:szCs w:val="21"/>
              </w:rPr>
            </w:pPr>
            <w:r w:rsidRPr="006317EA">
              <w:rPr>
                <w:rFonts w:asciiTheme="minorHAnsi" w:cstheme="minorHAnsi"/>
                <w:i/>
                <w:iCs/>
                <w:color w:val="4472C4" w:themeColor="accent1"/>
                <w:sz w:val="21"/>
                <w:szCs w:val="21"/>
              </w:rPr>
              <w:t>Nurodyti prekės pavadinimą, tikslų modelį ir kilmės šalį.</w:t>
            </w:r>
          </w:p>
        </w:tc>
      </w:tr>
      <w:tr w:rsidR="00AF1857" w:rsidRPr="00AF1857" w14:paraId="01E4619B" w14:textId="77777777" w:rsidTr="00AF1857">
        <w:trPr>
          <w:jc w:val="center"/>
        </w:trPr>
        <w:tc>
          <w:tcPr>
            <w:tcW w:w="574" w:type="dxa"/>
          </w:tcPr>
          <w:p w14:paraId="7BAEA8D4" w14:textId="4CACE8D6" w:rsidR="00AF1857" w:rsidRPr="00AF1857" w:rsidRDefault="00AF1857" w:rsidP="00AF1857">
            <w:pPr>
              <w:jc w:val="center"/>
              <w:rPr>
                <w:rFonts w:asciiTheme="minorHAnsi" w:cstheme="minorHAnsi"/>
                <w:sz w:val="21"/>
                <w:szCs w:val="21"/>
              </w:rPr>
            </w:pPr>
            <w:r>
              <w:rPr>
                <w:rFonts w:asciiTheme="minorHAnsi" w:cstheme="minorHAnsi"/>
                <w:sz w:val="21"/>
                <w:szCs w:val="21"/>
              </w:rPr>
              <w:t>3.</w:t>
            </w:r>
          </w:p>
        </w:tc>
        <w:tc>
          <w:tcPr>
            <w:tcW w:w="2196" w:type="dxa"/>
          </w:tcPr>
          <w:p w14:paraId="768FC8CB" w14:textId="77777777" w:rsidR="00AF1857" w:rsidRPr="00AF1857" w:rsidRDefault="00AF1857" w:rsidP="007339E7">
            <w:pPr>
              <w:rPr>
                <w:rFonts w:asciiTheme="minorHAnsi" w:cstheme="minorHAnsi"/>
                <w:sz w:val="21"/>
                <w:szCs w:val="21"/>
              </w:rPr>
            </w:pPr>
            <w:r w:rsidRPr="00AF1857">
              <w:rPr>
                <w:rFonts w:asciiTheme="minorHAnsi" w:cstheme="minorHAnsi"/>
                <w:sz w:val="21"/>
                <w:szCs w:val="21"/>
              </w:rPr>
              <w:t>Juostinės saugyklos tipas</w:t>
            </w:r>
          </w:p>
        </w:tc>
        <w:tc>
          <w:tcPr>
            <w:tcW w:w="3764" w:type="dxa"/>
          </w:tcPr>
          <w:p w14:paraId="051716A6" w14:textId="77777777" w:rsidR="00AF1857" w:rsidRPr="00AF1857" w:rsidRDefault="00AF1857" w:rsidP="00AF1857">
            <w:pPr>
              <w:jc w:val="both"/>
              <w:rPr>
                <w:rFonts w:asciiTheme="minorHAnsi" w:cstheme="minorHAnsi"/>
                <w:sz w:val="21"/>
                <w:szCs w:val="21"/>
              </w:rPr>
            </w:pPr>
            <w:r w:rsidRPr="00AF1857">
              <w:rPr>
                <w:rFonts w:asciiTheme="minorHAnsi" w:cstheme="minorHAnsi"/>
                <w:sz w:val="21"/>
                <w:szCs w:val="21"/>
              </w:rPr>
              <w:t>Montuojama į 19“ spintą, ne daugiau 6U aukščio.</w:t>
            </w:r>
            <w:r w:rsidRPr="00AF1857">
              <w:rPr>
                <w:rFonts w:asciiTheme="minorHAnsi" w:cstheme="minorHAnsi"/>
                <w:sz w:val="21"/>
                <w:szCs w:val="21"/>
              </w:rPr>
              <w:br/>
              <w:t>Šis reikalavimas taikomas šio pirkimo apimtyje teikiamai konfigūracijai ir netaikomas 10 punkte nurodytai plėtimo galimybei.</w:t>
            </w:r>
          </w:p>
        </w:tc>
        <w:tc>
          <w:tcPr>
            <w:tcW w:w="3094" w:type="dxa"/>
          </w:tcPr>
          <w:p w14:paraId="61CC9E5E" w14:textId="77777777" w:rsidR="00AF1857" w:rsidRPr="006317EA" w:rsidRDefault="00AF1857" w:rsidP="00AF1857">
            <w:pPr>
              <w:jc w:val="both"/>
              <w:rPr>
                <w:rFonts w:asciiTheme="minorHAnsi" w:cstheme="minorHAnsi"/>
                <w:i/>
                <w:iCs/>
                <w:color w:val="4472C4" w:themeColor="accent1"/>
                <w:sz w:val="21"/>
                <w:szCs w:val="21"/>
              </w:rPr>
            </w:pPr>
            <w:r w:rsidRPr="006317EA">
              <w:rPr>
                <w:rFonts w:asciiTheme="minorHAnsi" w:cstheme="minorHAnsi"/>
                <w:i/>
                <w:iCs/>
                <w:color w:val="4472C4" w:themeColor="accent1"/>
                <w:sz w:val="21"/>
                <w:szCs w:val="21"/>
              </w:rPr>
              <w:t>Nurodyti montavimo tipą ir faktinį aukštį (U).</w:t>
            </w:r>
          </w:p>
        </w:tc>
      </w:tr>
      <w:tr w:rsidR="00AF1857" w:rsidRPr="00AF1857" w14:paraId="1036DB3D" w14:textId="77777777" w:rsidTr="00AF1857">
        <w:trPr>
          <w:jc w:val="center"/>
        </w:trPr>
        <w:tc>
          <w:tcPr>
            <w:tcW w:w="574" w:type="dxa"/>
          </w:tcPr>
          <w:p w14:paraId="3181288A" w14:textId="19DC1BBB" w:rsidR="00AF1857" w:rsidRPr="00AF1857" w:rsidRDefault="00AF1857" w:rsidP="00AF1857">
            <w:pPr>
              <w:jc w:val="center"/>
              <w:rPr>
                <w:rFonts w:asciiTheme="minorHAnsi" w:cstheme="minorHAnsi"/>
                <w:sz w:val="21"/>
                <w:szCs w:val="21"/>
              </w:rPr>
            </w:pPr>
            <w:r>
              <w:rPr>
                <w:rFonts w:asciiTheme="minorHAnsi" w:cstheme="minorHAnsi"/>
                <w:sz w:val="21"/>
                <w:szCs w:val="21"/>
              </w:rPr>
              <w:t>4.</w:t>
            </w:r>
          </w:p>
        </w:tc>
        <w:tc>
          <w:tcPr>
            <w:tcW w:w="2196" w:type="dxa"/>
          </w:tcPr>
          <w:p w14:paraId="42FCF693" w14:textId="77777777" w:rsidR="00AF1857" w:rsidRPr="00AF1857" w:rsidRDefault="00AF1857" w:rsidP="007339E7">
            <w:pPr>
              <w:rPr>
                <w:rFonts w:asciiTheme="minorHAnsi" w:cstheme="minorHAnsi"/>
                <w:sz w:val="21"/>
                <w:szCs w:val="21"/>
              </w:rPr>
            </w:pPr>
            <w:r w:rsidRPr="00AF1857">
              <w:rPr>
                <w:rFonts w:asciiTheme="minorHAnsi" w:cstheme="minorHAnsi"/>
                <w:sz w:val="21"/>
                <w:szCs w:val="21"/>
              </w:rPr>
              <w:t>Juostinių įrenginių kiekis</w:t>
            </w:r>
          </w:p>
        </w:tc>
        <w:tc>
          <w:tcPr>
            <w:tcW w:w="3764" w:type="dxa"/>
          </w:tcPr>
          <w:p w14:paraId="7D8C37F8" w14:textId="77777777" w:rsidR="00AF1857" w:rsidRPr="00AF1857" w:rsidRDefault="00AF1857" w:rsidP="00AF1857">
            <w:pPr>
              <w:jc w:val="both"/>
              <w:rPr>
                <w:rFonts w:asciiTheme="minorHAnsi" w:cstheme="minorHAnsi"/>
                <w:sz w:val="21"/>
                <w:szCs w:val="21"/>
              </w:rPr>
            </w:pPr>
            <w:r w:rsidRPr="00AF1857">
              <w:rPr>
                <w:rFonts w:asciiTheme="minorHAnsi" w:cstheme="minorHAnsi"/>
                <w:sz w:val="21"/>
                <w:szCs w:val="21"/>
              </w:rPr>
              <w:t>Turi būti 2 vnt. LTO-9 juostinių skaitymo-rašymo įrenginių, kurių kiekvieno rašymo greitis ne mažiau kaip 300MB/s nenaudojant duomenų suspaudimo.</w:t>
            </w:r>
          </w:p>
        </w:tc>
        <w:tc>
          <w:tcPr>
            <w:tcW w:w="3094" w:type="dxa"/>
          </w:tcPr>
          <w:p w14:paraId="074C2BBE" w14:textId="77777777" w:rsidR="00AF1857" w:rsidRPr="006317EA" w:rsidRDefault="00AF1857" w:rsidP="00AF1857">
            <w:pPr>
              <w:jc w:val="both"/>
              <w:rPr>
                <w:rFonts w:asciiTheme="minorHAnsi" w:cstheme="minorHAnsi"/>
                <w:i/>
                <w:iCs/>
                <w:color w:val="4472C4" w:themeColor="accent1"/>
                <w:sz w:val="21"/>
                <w:szCs w:val="21"/>
              </w:rPr>
            </w:pPr>
            <w:r w:rsidRPr="006317EA">
              <w:rPr>
                <w:rFonts w:asciiTheme="minorHAnsi" w:cstheme="minorHAnsi"/>
                <w:i/>
                <w:iCs/>
                <w:color w:val="4472C4" w:themeColor="accent1"/>
                <w:sz w:val="21"/>
                <w:szCs w:val="21"/>
              </w:rPr>
              <w:t>Nurodyti įrenginių kiekį ir kiekvieno įrenginio rašymo greitį (MB/s).</w:t>
            </w:r>
          </w:p>
        </w:tc>
      </w:tr>
      <w:tr w:rsidR="00AF1857" w:rsidRPr="00AF1857" w14:paraId="526B3CDB" w14:textId="77777777" w:rsidTr="00AF1857">
        <w:trPr>
          <w:jc w:val="center"/>
        </w:trPr>
        <w:tc>
          <w:tcPr>
            <w:tcW w:w="574" w:type="dxa"/>
          </w:tcPr>
          <w:p w14:paraId="23856404" w14:textId="7BC40046" w:rsidR="00AF1857" w:rsidRPr="00AF1857" w:rsidRDefault="00AF1857" w:rsidP="00AF1857">
            <w:pPr>
              <w:jc w:val="center"/>
              <w:rPr>
                <w:rFonts w:asciiTheme="minorHAnsi" w:cstheme="minorHAnsi"/>
                <w:sz w:val="21"/>
                <w:szCs w:val="21"/>
              </w:rPr>
            </w:pPr>
            <w:r>
              <w:rPr>
                <w:rFonts w:asciiTheme="minorHAnsi" w:cstheme="minorHAnsi"/>
                <w:sz w:val="21"/>
                <w:szCs w:val="21"/>
              </w:rPr>
              <w:t>5.</w:t>
            </w:r>
          </w:p>
        </w:tc>
        <w:tc>
          <w:tcPr>
            <w:tcW w:w="2196" w:type="dxa"/>
          </w:tcPr>
          <w:p w14:paraId="4F5AB16A" w14:textId="77777777" w:rsidR="00AF1857" w:rsidRPr="00AF1857" w:rsidRDefault="00AF1857" w:rsidP="007339E7">
            <w:pPr>
              <w:rPr>
                <w:rFonts w:asciiTheme="minorHAnsi" w:cstheme="minorHAnsi"/>
                <w:sz w:val="21"/>
                <w:szCs w:val="21"/>
              </w:rPr>
            </w:pPr>
            <w:r w:rsidRPr="00AF1857">
              <w:rPr>
                <w:rFonts w:asciiTheme="minorHAnsi" w:cstheme="minorHAnsi"/>
                <w:sz w:val="21"/>
                <w:szCs w:val="21"/>
              </w:rPr>
              <w:t>Juostų skaitymo/rašymo technologija</w:t>
            </w:r>
          </w:p>
        </w:tc>
        <w:tc>
          <w:tcPr>
            <w:tcW w:w="3764" w:type="dxa"/>
          </w:tcPr>
          <w:p w14:paraId="6554FFAE" w14:textId="77777777" w:rsidR="00AF1857" w:rsidRPr="00AF1857" w:rsidRDefault="00AF1857" w:rsidP="00AF1857">
            <w:pPr>
              <w:jc w:val="both"/>
              <w:rPr>
                <w:rFonts w:asciiTheme="minorHAnsi" w:cstheme="minorHAnsi"/>
                <w:sz w:val="21"/>
                <w:szCs w:val="21"/>
              </w:rPr>
            </w:pPr>
            <w:r w:rsidRPr="00AF1857">
              <w:rPr>
                <w:rFonts w:asciiTheme="minorHAnsi" w:cstheme="minorHAnsi"/>
                <w:sz w:val="21"/>
                <w:szCs w:val="21"/>
              </w:rPr>
              <w:t>LTO-9 RW („</w:t>
            </w:r>
            <w:proofErr w:type="spellStart"/>
            <w:r w:rsidRPr="00AF1857">
              <w:rPr>
                <w:rFonts w:asciiTheme="minorHAnsi" w:cstheme="minorHAnsi"/>
                <w:sz w:val="21"/>
                <w:szCs w:val="21"/>
              </w:rPr>
              <w:t>re-writable</w:t>
            </w:r>
            <w:proofErr w:type="spellEnd"/>
            <w:r w:rsidRPr="00AF1857">
              <w:rPr>
                <w:rFonts w:asciiTheme="minorHAnsi" w:cstheme="minorHAnsi"/>
                <w:sz w:val="21"/>
                <w:szCs w:val="21"/>
              </w:rPr>
              <w:t>“) arba lygiavertė.</w:t>
            </w:r>
          </w:p>
        </w:tc>
        <w:tc>
          <w:tcPr>
            <w:tcW w:w="3094" w:type="dxa"/>
          </w:tcPr>
          <w:p w14:paraId="08E19DB1" w14:textId="77777777" w:rsidR="00AF1857" w:rsidRPr="006317EA" w:rsidRDefault="00AF1857" w:rsidP="00AF1857">
            <w:pPr>
              <w:jc w:val="both"/>
              <w:rPr>
                <w:rFonts w:asciiTheme="minorHAnsi" w:cstheme="minorHAnsi"/>
                <w:i/>
                <w:iCs/>
                <w:color w:val="4472C4" w:themeColor="accent1"/>
                <w:sz w:val="21"/>
                <w:szCs w:val="21"/>
              </w:rPr>
            </w:pPr>
            <w:r w:rsidRPr="006317EA">
              <w:rPr>
                <w:rFonts w:asciiTheme="minorHAnsi" w:cstheme="minorHAnsi"/>
                <w:i/>
                <w:iCs/>
                <w:color w:val="4472C4" w:themeColor="accent1"/>
                <w:sz w:val="21"/>
                <w:szCs w:val="21"/>
              </w:rPr>
              <w:t>Nurodyti konkrečią siūlomą technologiją.</w:t>
            </w:r>
          </w:p>
        </w:tc>
      </w:tr>
      <w:tr w:rsidR="00AF1857" w:rsidRPr="00AF1857" w14:paraId="5EF31968" w14:textId="77777777" w:rsidTr="00AF1857">
        <w:trPr>
          <w:jc w:val="center"/>
        </w:trPr>
        <w:tc>
          <w:tcPr>
            <w:tcW w:w="574" w:type="dxa"/>
          </w:tcPr>
          <w:p w14:paraId="770A882E" w14:textId="4D56A1AC" w:rsidR="00AF1857" w:rsidRPr="00AF1857" w:rsidRDefault="00AF1857" w:rsidP="00AF1857">
            <w:pPr>
              <w:jc w:val="center"/>
              <w:rPr>
                <w:rFonts w:asciiTheme="minorHAnsi" w:cstheme="minorHAnsi"/>
                <w:sz w:val="21"/>
                <w:szCs w:val="21"/>
              </w:rPr>
            </w:pPr>
            <w:r>
              <w:rPr>
                <w:rFonts w:asciiTheme="minorHAnsi" w:cstheme="minorHAnsi"/>
                <w:sz w:val="21"/>
                <w:szCs w:val="21"/>
              </w:rPr>
              <w:t>6.</w:t>
            </w:r>
          </w:p>
        </w:tc>
        <w:tc>
          <w:tcPr>
            <w:tcW w:w="2196" w:type="dxa"/>
          </w:tcPr>
          <w:p w14:paraId="6A1738C1" w14:textId="77777777" w:rsidR="00AF1857" w:rsidRPr="00AF1857" w:rsidRDefault="00AF1857" w:rsidP="007339E7">
            <w:pPr>
              <w:rPr>
                <w:rFonts w:asciiTheme="minorHAnsi" w:cstheme="minorHAnsi"/>
                <w:sz w:val="21"/>
                <w:szCs w:val="21"/>
              </w:rPr>
            </w:pPr>
            <w:r w:rsidRPr="00AF1857">
              <w:rPr>
                <w:rFonts w:asciiTheme="minorHAnsi" w:cstheme="minorHAnsi"/>
                <w:sz w:val="21"/>
                <w:szCs w:val="21"/>
              </w:rPr>
              <w:t>Aptarnaujamų (aktyvių) juostų dėtuvių skaičius</w:t>
            </w:r>
          </w:p>
        </w:tc>
        <w:tc>
          <w:tcPr>
            <w:tcW w:w="3764" w:type="dxa"/>
          </w:tcPr>
          <w:p w14:paraId="17E9419F" w14:textId="5875DFE1" w:rsidR="00AF1857" w:rsidRPr="00AF1857" w:rsidRDefault="00AF1857" w:rsidP="00AF1857">
            <w:pPr>
              <w:jc w:val="both"/>
              <w:rPr>
                <w:rFonts w:asciiTheme="minorHAnsi" w:cstheme="minorHAnsi"/>
                <w:sz w:val="21"/>
                <w:szCs w:val="21"/>
              </w:rPr>
            </w:pPr>
            <w:r w:rsidRPr="00AF1857">
              <w:rPr>
                <w:rFonts w:asciiTheme="minorHAnsi" w:cstheme="minorHAnsi"/>
                <w:sz w:val="21"/>
                <w:szCs w:val="21"/>
              </w:rPr>
              <w:t>Ne mažiau kaip 50 vnt. juostų dėtuvių.</w:t>
            </w:r>
            <w:r>
              <w:rPr>
                <w:rFonts w:asciiTheme="minorHAnsi" w:cstheme="minorHAnsi"/>
                <w:sz w:val="21"/>
                <w:szCs w:val="21"/>
              </w:rPr>
              <w:t xml:space="preserve"> </w:t>
            </w:r>
            <w:r w:rsidRPr="00AF1857">
              <w:rPr>
                <w:rFonts w:asciiTheme="minorHAnsi" w:cstheme="minorHAnsi"/>
                <w:sz w:val="21"/>
                <w:szCs w:val="21"/>
              </w:rPr>
              <w:t>Visos sumontuotos kasečių dėtuvių vietos turi būti aktyvios be papildomų licencijų.</w:t>
            </w:r>
          </w:p>
        </w:tc>
        <w:tc>
          <w:tcPr>
            <w:tcW w:w="3094" w:type="dxa"/>
          </w:tcPr>
          <w:p w14:paraId="6A872DC0" w14:textId="77777777" w:rsidR="00AF1857" w:rsidRPr="006317EA" w:rsidRDefault="00AF1857" w:rsidP="00AF1857">
            <w:pPr>
              <w:jc w:val="both"/>
              <w:rPr>
                <w:rFonts w:asciiTheme="minorHAnsi" w:cstheme="minorHAnsi"/>
                <w:i/>
                <w:iCs/>
                <w:color w:val="4472C4" w:themeColor="accent1"/>
                <w:sz w:val="21"/>
                <w:szCs w:val="21"/>
              </w:rPr>
            </w:pPr>
            <w:r w:rsidRPr="006317EA">
              <w:rPr>
                <w:rFonts w:asciiTheme="minorHAnsi" w:cstheme="minorHAnsi"/>
                <w:i/>
                <w:iCs/>
                <w:color w:val="4472C4" w:themeColor="accent1"/>
                <w:sz w:val="21"/>
                <w:szCs w:val="21"/>
              </w:rPr>
              <w:t>Nurodyti aktyvių juostų dėtuvių vietų skaičių ir informaciją dėl licencijų.</w:t>
            </w:r>
          </w:p>
        </w:tc>
      </w:tr>
      <w:tr w:rsidR="00AF1857" w:rsidRPr="00AF1857" w14:paraId="5F7375D1" w14:textId="77777777" w:rsidTr="00AF1857">
        <w:trPr>
          <w:jc w:val="center"/>
        </w:trPr>
        <w:tc>
          <w:tcPr>
            <w:tcW w:w="574" w:type="dxa"/>
          </w:tcPr>
          <w:p w14:paraId="2F2291E2" w14:textId="7FABF75D" w:rsidR="00AF1857" w:rsidRPr="00AF1857" w:rsidRDefault="00AF1857" w:rsidP="00AF1857">
            <w:pPr>
              <w:jc w:val="center"/>
              <w:rPr>
                <w:rFonts w:asciiTheme="minorHAnsi" w:cstheme="minorHAnsi"/>
                <w:sz w:val="21"/>
                <w:szCs w:val="21"/>
              </w:rPr>
            </w:pPr>
            <w:r>
              <w:rPr>
                <w:rFonts w:asciiTheme="minorHAnsi" w:cstheme="minorHAnsi"/>
                <w:sz w:val="21"/>
                <w:szCs w:val="21"/>
              </w:rPr>
              <w:t>7.</w:t>
            </w:r>
          </w:p>
        </w:tc>
        <w:tc>
          <w:tcPr>
            <w:tcW w:w="2196" w:type="dxa"/>
          </w:tcPr>
          <w:p w14:paraId="5C43628B" w14:textId="77777777" w:rsidR="00AF1857" w:rsidRPr="00AF1857" w:rsidRDefault="00AF1857" w:rsidP="007339E7">
            <w:pPr>
              <w:rPr>
                <w:rFonts w:asciiTheme="minorHAnsi" w:cstheme="minorHAnsi"/>
                <w:sz w:val="21"/>
                <w:szCs w:val="21"/>
              </w:rPr>
            </w:pPr>
            <w:r w:rsidRPr="00AF1857">
              <w:rPr>
                <w:rFonts w:asciiTheme="minorHAnsi" w:cstheme="minorHAnsi"/>
                <w:sz w:val="21"/>
                <w:szCs w:val="21"/>
              </w:rPr>
              <w:t>Juostinių įrenginių sąsajos protokolas</w:t>
            </w:r>
          </w:p>
        </w:tc>
        <w:tc>
          <w:tcPr>
            <w:tcW w:w="3764" w:type="dxa"/>
          </w:tcPr>
          <w:p w14:paraId="2028475D" w14:textId="77777777" w:rsidR="00AF1857" w:rsidRPr="00AF1857" w:rsidRDefault="00AF1857" w:rsidP="00AF1857">
            <w:pPr>
              <w:jc w:val="both"/>
              <w:rPr>
                <w:rFonts w:asciiTheme="minorHAnsi" w:cstheme="minorHAnsi"/>
                <w:sz w:val="21"/>
                <w:szCs w:val="21"/>
              </w:rPr>
            </w:pPr>
            <w:proofErr w:type="spellStart"/>
            <w:r w:rsidRPr="00AF1857">
              <w:rPr>
                <w:rFonts w:asciiTheme="minorHAnsi" w:cstheme="minorHAnsi"/>
                <w:sz w:val="21"/>
                <w:szCs w:val="21"/>
              </w:rPr>
              <w:t>Fibre-channel</w:t>
            </w:r>
            <w:proofErr w:type="spellEnd"/>
            <w:r w:rsidRPr="00AF1857">
              <w:rPr>
                <w:rFonts w:asciiTheme="minorHAnsi" w:cstheme="minorHAnsi"/>
                <w:sz w:val="21"/>
                <w:szCs w:val="21"/>
              </w:rPr>
              <w:t>, 8Gbps arba lygiavertis.</w:t>
            </w:r>
          </w:p>
        </w:tc>
        <w:tc>
          <w:tcPr>
            <w:tcW w:w="3094" w:type="dxa"/>
          </w:tcPr>
          <w:p w14:paraId="44467E98" w14:textId="77777777" w:rsidR="00AF1857" w:rsidRPr="006317EA" w:rsidRDefault="00AF1857" w:rsidP="00AF1857">
            <w:pPr>
              <w:jc w:val="both"/>
              <w:rPr>
                <w:rFonts w:asciiTheme="minorHAnsi" w:cstheme="minorHAnsi"/>
                <w:i/>
                <w:iCs/>
                <w:color w:val="4472C4" w:themeColor="accent1"/>
                <w:sz w:val="21"/>
                <w:szCs w:val="21"/>
              </w:rPr>
            </w:pPr>
            <w:r w:rsidRPr="006317EA">
              <w:rPr>
                <w:rFonts w:asciiTheme="minorHAnsi" w:cstheme="minorHAnsi"/>
                <w:i/>
                <w:iCs/>
                <w:color w:val="4472C4" w:themeColor="accent1"/>
                <w:sz w:val="21"/>
                <w:szCs w:val="21"/>
              </w:rPr>
              <w:t>Nurodyti sąsajos protokolą ir spartą.</w:t>
            </w:r>
          </w:p>
        </w:tc>
      </w:tr>
      <w:tr w:rsidR="00AF1857" w:rsidRPr="00AF1857" w14:paraId="6951B23D" w14:textId="77777777" w:rsidTr="00AF1857">
        <w:trPr>
          <w:jc w:val="center"/>
        </w:trPr>
        <w:tc>
          <w:tcPr>
            <w:tcW w:w="574" w:type="dxa"/>
          </w:tcPr>
          <w:p w14:paraId="6B7BC2A4" w14:textId="722E428D" w:rsidR="00AF1857" w:rsidRPr="00AF1857" w:rsidRDefault="00AF1857" w:rsidP="00AF1857">
            <w:pPr>
              <w:jc w:val="center"/>
              <w:rPr>
                <w:rFonts w:asciiTheme="minorHAnsi" w:cstheme="minorHAnsi"/>
                <w:sz w:val="21"/>
                <w:szCs w:val="21"/>
              </w:rPr>
            </w:pPr>
            <w:r>
              <w:rPr>
                <w:rFonts w:asciiTheme="minorHAnsi" w:cstheme="minorHAnsi"/>
                <w:sz w:val="21"/>
                <w:szCs w:val="21"/>
              </w:rPr>
              <w:t>8.</w:t>
            </w:r>
          </w:p>
        </w:tc>
        <w:tc>
          <w:tcPr>
            <w:tcW w:w="2196" w:type="dxa"/>
          </w:tcPr>
          <w:p w14:paraId="05E7071E" w14:textId="77777777" w:rsidR="00AF1857" w:rsidRPr="00AF1857" w:rsidRDefault="00AF1857" w:rsidP="007339E7">
            <w:pPr>
              <w:rPr>
                <w:rFonts w:asciiTheme="minorHAnsi" w:cstheme="minorHAnsi"/>
                <w:sz w:val="21"/>
                <w:szCs w:val="21"/>
              </w:rPr>
            </w:pPr>
            <w:r w:rsidRPr="00AF1857">
              <w:rPr>
                <w:rFonts w:asciiTheme="minorHAnsi" w:cstheme="minorHAnsi"/>
                <w:sz w:val="21"/>
                <w:szCs w:val="21"/>
              </w:rPr>
              <w:t>Komplektuojamas juostų kiekis</w:t>
            </w:r>
          </w:p>
        </w:tc>
        <w:tc>
          <w:tcPr>
            <w:tcW w:w="3764" w:type="dxa"/>
          </w:tcPr>
          <w:p w14:paraId="4AFB5C6C" w14:textId="77777777" w:rsidR="00AF1857" w:rsidRDefault="00AF1857" w:rsidP="00AF1857">
            <w:pPr>
              <w:jc w:val="both"/>
              <w:rPr>
                <w:rFonts w:asciiTheme="minorHAnsi" w:cstheme="minorHAnsi"/>
                <w:sz w:val="21"/>
                <w:szCs w:val="21"/>
              </w:rPr>
            </w:pPr>
            <w:r w:rsidRPr="00AF1857">
              <w:rPr>
                <w:rFonts w:asciiTheme="minorHAnsi" w:cstheme="minorHAnsi"/>
                <w:sz w:val="21"/>
                <w:szCs w:val="21"/>
              </w:rPr>
              <w:t xml:space="preserve">Ne mažiau kaip 50 vnt. LTO-9 tipo su brūkšniniais kodais (brūkšninių kodų numeracijos seka turi būti suderinta su Pirkėju, </w:t>
            </w:r>
            <w:proofErr w:type="spellStart"/>
            <w:r w:rsidRPr="00AF1857">
              <w:rPr>
                <w:rFonts w:asciiTheme="minorHAnsi" w:cstheme="minorHAnsi"/>
                <w:sz w:val="21"/>
                <w:szCs w:val="21"/>
              </w:rPr>
              <w:t>gamykliškai</w:t>
            </w:r>
            <w:proofErr w:type="spellEnd"/>
            <w:r w:rsidRPr="00AF1857">
              <w:rPr>
                <w:rFonts w:asciiTheme="minorHAnsi" w:cstheme="minorHAnsi"/>
                <w:sz w:val="21"/>
                <w:szCs w:val="21"/>
              </w:rPr>
              <w:t xml:space="preserve"> suklijuotų etikečių nereikalausime).</w:t>
            </w:r>
            <w:r>
              <w:rPr>
                <w:rFonts w:asciiTheme="minorHAnsi" w:cstheme="minorHAnsi"/>
                <w:sz w:val="21"/>
                <w:szCs w:val="21"/>
              </w:rPr>
              <w:t xml:space="preserve"> </w:t>
            </w:r>
          </w:p>
          <w:p w14:paraId="0B08AEFE" w14:textId="42156CCA" w:rsidR="00AF1857" w:rsidRPr="00AF1857" w:rsidRDefault="00AF1857" w:rsidP="00AF1857">
            <w:pPr>
              <w:jc w:val="both"/>
              <w:rPr>
                <w:rFonts w:asciiTheme="minorHAnsi" w:cstheme="minorHAnsi"/>
                <w:sz w:val="21"/>
                <w:szCs w:val="21"/>
              </w:rPr>
            </w:pPr>
            <w:r w:rsidRPr="00AF1857">
              <w:rPr>
                <w:rFonts w:asciiTheme="minorHAnsi" w:cstheme="minorHAnsi"/>
                <w:sz w:val="21"/>
                <w:szCs w:val="21"/>
              </w:rPr>
              <w:t>Ne mažiau kaip 5 vnt. valymo juostelių.</w:t>
            </w:r>
            <w:r>
              <w:rPr>
                <w:rFonts w:asciiTheme="minorHAnsi" w:cstheme="minorHAnsi"/>
                <w:sz w:val="21"/>
                <w:szCs w:val="21"/>
              </w:rPr>
              <w:t xml:space="preserve"> </w:t>
            </w:r>
            <w:r w:rsidRPr="00AF1857">
              <w:rPr>
                <w:rFonts w:asciiTheme="minorHAnsi" w:cstheme="minorHAnsi"/>
                <w:sz w:val="21"/>
                <w:szCs w:val="21"/>
              </w:rPr>
              <w:t>Nurodytas kasečių kiekis pateikiamas komplekte, o į saugyklą sumontuojama tiek, kiek telpa (valymo kasetės ir likusios laikomos šalia).</w:t>
            </w:r>
          </w:p>
        </w:tc>
        <w:tc>
          <w:tcPr>
            <w:tcW w:w="3094" w:type="dxa"/>
          </w:tcPr>
          <w:p w14:paraId="672DF660" w14:textId="77777777" w:rsidR="00AF1857" w:rsidRPr="006317EA" w:rsidRDefault="00AF1857" w:rsidP="00AF1857">
            <w:pPr>
              <w:jc w:val="both"/>
              <w:rPr>
                <w:rFonts w:asciiTheme="minorHAnsi" w:cstheme="minorHAnsi"/>
                <w:i/>
                <w:iCs/>
                <w:color w:val="4472C4" w:themeColor="accent1"/>
                <w:sz w:val="21"/>
                <w:szCs w:val="21"/>
              </w:rPr>
            </w:pPr>
            <w:r w:rsidRPr="006317EA">
              <w:rPr>
                <w:rFonts w:asciiTheme="minorHAnsi" w:cstheme="minorHAnsi"/>
                <w:i/>
                <w:iCs/>
                <w:color w:val="4472C4" w:themeColor="accent1"/>
                <w:sz w:val="21"/>
                <w:szCs w:val="21"/>
              </w:rPr>
              <w:t>Nurodyti LTO-9 juostų ir valymo juostelių kiekius.</w:t>
            </w:r>
          </w:p>
        </w:tc>
      </w:tr>
      <w:tr w:rsidR="00AF1857" w:rsidRPr="00AF1857" w14:paraId="269D0EF0" w14:textId="77777777" w:rsidTr="00AF1857">
        <w:trPr>
          <w:jc w:val="center"/>
        </w:trPr>
        <w:tc>
          <w:tcPr>
            <w:tcW w:w="574" w:type="dxa"/>
          </w:tcPr>
          <w:p w14:paraId="7E2FC78A" w14:textId="0FCBCC00" w:rsidR="00AF1857" w:rsidRPr="00AF1857" w:rsidRDefault="00AF1857" w:rsidP="00AF1857">
            <w:pPr>
              <w:jc w:val="center"/>
              <w:rPr>
                <w:rFonts w:asciiTheme="minorHAnsi" w:cstheme="minorHAnsi"/>
                <w:sz w:val="21"/>
                <w:szCs w:val="21"/>
              </w:rPr>
            </w:pPr>
            <w:r>
              <w:rPr>
                <w:rFonts w:asciiTheme="minorHAnsi" w:cstheme="minorHAnsi"/>
                <w:sz w:val="21"/>
                <w:szCs w:val="21"/>
              </w:rPr>
              <w:t>9.</w:t>
            </w:r>
          </w:p>
        </w:tc>
        <w:tc>
          <w:tcPr>
            <w:tcW w:w="2196" w:type="dxa"/>
          </w:tcPr>
          <w:p w14:paraId="0A07033B" w14:textId="77777777" w:rsidR="00AF1857" w:rsidRPr="00AF1857" w:rsidRDefault="00AF1857" w:rsidP="007339E7">
            <w:pPr>
              <w:rPr>
                <w:rFonts w:asciiTheme="minorHAnsi" w:cstheme="minorHAnsi"/>
                <w:sz w:val="21"/>
                <w:szCs w:val="21"/>
              </w:rPr>
            </w:pPr>
            <w:r w:rsidRPr="00AF1857">
              <w:rPr>
                <w:rFonts w:asciiTheme="minorHAnsi" w:cstheme="minorHAnsi"/>
                <w:sz w:val="21"/>
                <w:szCs w:val="21"/>
              </w:rPr>
              <w:t>Juostų išrinkimo ir pakrovimo mechanizmas</w:t>
            </w:r>
          </w:p>
        </w:tc>
        <w:tc>
          <w:tcPr>
            <w:tcW w:w="3764" w:type="dxa"/>
          </w:tcPr>
          <w:p w14:paraId="4A1398EB" w14:textId="77777777" w:rsidR="00AF1857" w:rsidRPr="00AF1857" w:rsidRDefault="00AF1857" w:rsidP="00AF1857">
            <w:pPr>
              <w:jc w:val="both"/>
              <w:rPr>
                <w:rFonts w:asciiTheme="minorHAnsi" w:cstheme="minorHAnsi"/>
                <w:sz w:val="21"/>
                <w:szCs w:val="21"/>
              </w:rPr>
            </w:pPr>
            <w:r w:rsidRPr="00AF1857">
              <w:rPr>
                <w:rFonts w:asciiTheme="minorHAnsi" w:cstheme="minorHAnsi"/>
                <w:sz w:val="21"/>
                <w:szCs w:val="21"/>
              </w:rPr>
              <w:t>Su brūkšninių kodų skaitytuvu optiniam juostų atpažinimui.</w:t>
            </w:r>
          </w:p>
        </w:tc>
        <w:tc>
          <w:tcPr>
            <w:tcW w:w="3094" w:type="dxa"/>
          </w:tcPr>
          <w:p w14:paraId="6CDE48D5" w14:textId="77777777" w:rsidR="00AF1857" w:rsidRPr="006317EA" w:rsidRDefault="00AF1857" w:rsidP="00AF1857">
            <w:pPr>
              <w:jc w:val="both"/>
              <w:rPr>
                <w:rFonts w:asciiTheme="minorHAnsi" w:cstheme="minorHAnsi"/>
                <w:i/>
                <w:iCs/>
                <w:color w:val="4472C4" w:themeColor="accent1"/>
                <w:sz w:val="21"/>
                <w:szCs w:val="21"/>
              </w:rPr>
            </w:pPr>
            <w:r w:rsidRPr="006317EA">
              <w:rPr>
                <w:rFonts w:asciiTheme="minorHAnsi" w:cstheme="minorHAnsi"/>
                <w:i/>
                <w:iCs/>
                <w:color w:val="4472C4" w:themeColor="accent1"/>
                <w:sz w:val="21"/>
                <w:szCs w:val="21"/>
              </w:rPr>
              <w:t>Nurodyti siūlomą juostų atpažinimo / brūkšninių kodų skaitymo funkcionalumą.</w:t>
            </w:r>
          </w:p>
        </w:tc>
      </w:tr>
      <w:tr w:rsidR="00AF1857" w:rsidRPr="00AF1857" w14:paraId="194E04FD" w14:textId="77777777" w:rsidTr="00AF1857">
        <w:trPr>
          <w:jc w:val="center"/>
        </w:trPr>
        <w:tc>
          <w:tcPr>
            <w:tcW w:w="574" w:type="dxa"/>
          </w:tcPr>
          <w:p w14:paraId="7252D4E4" w14:textId="6B3F1393" w:rsidR="00AF1857" w:rsidRPr="00AF1857" w:rsidRDefault="00AF1857" w:rsidP="00AF1857">
            <w:pPr>
              <w:jc w:val="center"/>
              <w:rPr>
                <w:rFonts w:asciiTheme="minorHAnsi" w:cstheme="minorHAnsi"/>
                <w:sz w:val="21"/>
                <w:szCs w:val="21"/>
              </w:rPr>
            </w:pPr>
            <w:r>
              <w:rPr>
                <w:rFonts w:asciiTheme="minorHAnsi" w:cstheme="minorHAnsi"/>
                <w:sz w:val="21"/>
                <w:szCs w:val="21"/>
              </w:rPr>
              <w:t>10.</w:t>
            </w:r>
          </w:p>
        </w:tc>
        <w:tc>
          <w:tcPr>
            <w:tcW w:w="2196" w:type="dxa"/>
          </w:tcPr>
          <w:p w14:paraId="6EBE2882" w14:textId="77777777" w:rsidR="00AF1857" w:rsidRPr="00AF1857" w:rsidRDefault="00AF1857" w:rsidP="007339E7">
            <w:pPr>
              <w:rPr>
                <w:rFonts w:asciiTheme="minorHAnsi" w:cstheme="minorHAnsi"/>
                <w:sz w:val="21"/>
                <w:szCs w:val="21"/>
              </w:rPr>
            </w:pPr>
            <w:r w:rsidRPr="00AF1857">
              <w:rPr>
                <w:rFonts w:asciiTheme="minorHAnsi" w:cstheme="minorHAnsi"/>
                <w:sz w:val="21"/>
                <w:szCs w:val="21"/>
              </w:rPr>
              <w:t>Juostinės saugyklos plėtimo galimybės</w:t>
            </w:r>
          </w:p>
        </w:tc>
        <w:tc>
          <w:tcPr>
            <w:tcW w:w="3764" w:type="dxa"/>
          </w:tcPr>
          <w:p w14:paraId="102502D5" w14:textId="77777777" w:rsidR="00AF1857" w:rsidRPr="00AF1857" w:rsidRDefault="00AF1857" w:rsidP="00AF1857">
            <w:pPr>
              <w:jc w:val="both"/>
              <w:rPr>
                <w:rFonts w:asciiTheme="minorHAnsi" w:cstheme="minorHAnsi"/>
                <w:sz w:val="21"/>
                <w:szCs w:val="21"/>
              </w:rPr>
            </w:pPr>
            <w:r w:rsidRPr="00AF1857">
              <w:rPr>
                <w:rFonts w:asciiTheme="minorHAnsi" w:cstheme="minorHAnsi"/>
                <w:sz w:val="21"/>
                <w:szCs w:val="21"/>
              </w:rPr>
              <w:t>Turi būti plečiama ne mažiau kaip iki 4 vnt. juostinių įrenginių ir 100 vnt. juostų vietų.</w:t>
            </w:r>
          </w:p>
        </w:tc>
        <w:tc>
          <w:tcPr>
            <w:tcW w:w="3094" w:type="dxa"/>
          </w:tcPr>
          <w:p w14:paraId="76EA65BD" w14:textId="77777777" w:rsidR="00AF1857" w:rsidRPr="006317EA" w:rsidRDefault="00AF1857" w:rsidP="00AF1857">
            <w:pPr>
              <w:jc w:val="both"/>
              <w:rPr>
                <w:rFonts w:asciiTheme="minorHAnsi" w:cstheme="minorHAnsi"/>
                <w:i/>
                <w:iCs/>
                <w:color w:val="4472C4" w:themeColor="accent1"/>
                <w:sz w:val="21"/>
                <w:szCs w:val="21"/>
              </w:rPr>
            </w:pPr>
            <w:r w:rsidRPr="006317EA">
              <w:rPr>
                <w:rFonts w:asciiTheme="minorHAnsi" w:cstheme="minorHAnsi"/>
                <w:i/>
                <w:iCs/>
                <w:color w:val="4472C4" w:themeColor="accent1"/>
                <w:sz w:val="21"/>
                <w:szCs w:val="21"/>
              </w:rPr>
              <w:t>Nurodyti maksimalią plėtimo galimybę: juostinių įrenginių ir juostų vietų skaičių.</w:t>
            </w:r>
          </w:p>
        </w:tc>
      </w:tr>
      <w:tr w:rsidR="00AF1857" w:rsidRPr="00AF1857" w14:paraId="1DE44ECF" w14:textId="77777777" w:rsidTr="00AF1857">
        <w:trPr>
          <w:jc w:val="center"/>
        </w:trPr>
        <w:tc>
          <w:tcPr>
            <w:tcW w:w="574" w:type="dxa"/>
          </w:tcPr>
          <w:p w14:paraId="6122252A" w14:textId="70352BDD" w:rsidR="00AF1857" w:rsidRPr="00AF1857" w:rsidRDefault="00AF1857" w:rsidP="00AF1857">
            <w:pPr>
              <w:jc w:val="center"/>
              <w:rPr>
                <w:rFonts w:asciiTheme="minorHAnsi" w:cstheme="minorHAnsi"/>
                <w:sz w:val="21"/>
                <w:szCs w:val="21"/>
              </w:rPr>
            </w:pPr>
            <w:r>
              <w:rPr>
                <w:rFonts w:asciiTheme="minorHAnsi" w:cstheme="minorHAnsi"/>
                <w:sz w:val="21"/>
                <w:szCs w:val="21"/>
              </w:rPr>
              <w:lastRenderedPageBreak/>
              <w:t>11.</w:t>
            </w:r>
          </w:p>
        </w:tc>
        <w:tc>
          <w:tcPr>
            <w:tcW w:w="2196" w:type="dxa"/>
          </w:tcPr>
          <w:p w14:paraId="75F8B27E" w14:textId="77777777" w:rsidR="00AF1857" w:rsidRPr="00AF1857" w:rsidRDefault="00AF1857" w:rsidP="007339E7">
            <w:pPr>
              <w:rPr>
                <w:rFonts w:asciiTheme="minorHAnsi" w:cstheme="minorHAnsi"/>
                <w:sz w:val="21"/>
                <w:szCs w:val="21"/>
              </w:rPr>
            </w:pPr>
            <w:r w:rsidRPr="00AF1857">
              <w:rPr>
                <w:rFonts w:asciiTheme="minorHAnsi" w:cstheme="minorHAnsi"/>
                <w:sz w:val="21"/>
                <w:szCs w:val="21"/>
              </w:rPr>
              <w:t>Maitinimo šaltiniai</w:t>
            </w:r>
          </w:p>
        </w:tc>
        <w:tc>
          <w:tcPr>
            <w:tcW w:w="3764" w:type="dxa"/>
          </w:tcPr>
          <w:p w14:paraId="6A915207" w14:textId="77777777" w:rsidR="00AF1857" w:rsidRDefault="00AF1857" w:rsidP="00AF1857">
            <w:pPr>
              <w:jc w:val="both"/>
              <w:rPr>
                <w:rFonts w:asciiTheme="minorHAnsi" w:cstheme="minorHAnsi"/>
                <w:sz w:val="21"/>
                <w:szCs w:val="21"/>
              </w:rPr>
            </w:pPr>
            <w:r w:rsidRPr="00AF1857">
              <w:rPr>
                <w:rFonts w:asciiTheme="minorHAnsi" w:cstheme="minorHAnsi"/>
                <w:sz w:val="21"/>
                <w:szCs w:val="21"/>
              </w:rPr>
              <w:t>Pritaikyti maitinti iš 230 V 50Hz kintamos srovės elektros tinklo.</w:t>
            </w:r>
          </w:p>
          <w:p w14:paraId="60E47DBD" w14:textId="017B1996" w:rsidR="00AF1857" w:rsidRPr="00AF1857" w:rsidRDefault="00AF1857" w:rsidP="00AF1857">
            <w:pPr>
              <w:jc w:val="both"/>
              <w:rPr>
                <w:rFonts w:asciiTheme="minorHAnsi" w:cstheme="minorHAnsi"/>
                <w:sz w:val="21"/>
                <w:szCs w:val="21"/>
              </w:rPr>
            </w:pPr>
            <w:r w:rsidRPr="00AF1857">
              <w:rPr>
                <w:rFonts w:asciiTheme="minorHAnsi" w:cstheme="minorHAnsi"/>
                <w:sz w:val="21"/>
                <w:szCs w:val="21"/>
              </w:rPr>
              <w:t>Turi būti dubliuoti maitinimo šaltiniai.</w:t>
            </w:r>
          </w:p>
        </w:tc>
        <w:tc>
          <w:tcPr>
            <w:tcW w:w="3094" w:type="dxa"/>
          </w:tcPr>
          <w:p w14:paraId="38B8A024" w14:textId="77777777" w:rsidR="00AF1857" w:rsidRPr="006317EA" w:rsidRDefault="00AF1857" w:rsidP="00AF1857">
            <w:pPr>
              <w:jc w:val="both"/>
              <w:rPr>
                <w:rFonts w:asciiTheme="minorHAnsi" w:cstheme="minorHAnsi"/>
                <w:i/>
                <w:iCs/>
                <w:color w:val="4472C4" w:themeColor="accent1"/>
                <w:sz w:val="21"/>
                <w:szCs w:val="21"/>
              </w:rPr>
            </w:pPr>
            <w:r w:rsidRPr="006317EA">
              <w:rPr>
                <w:rFonts w:asciiTheme="minorHAnsi" w:cstheme="minorHAnsi"/>
                <w:i/>
                <w:iCs/>
                <w:color w:val="4472C4" w:themeColor="accent1"/>
                <w:sz w:val="21"/>
                <w:szCs w:val="21"/>
              </w:rPr>
              <w:t>Nurodyti maitinimo šaltinių skaičių, dubliavimą ir maitinimo parametrus.</w:t>
            </w:r>
          </w:p>
        </w:tc>
      </w:tr>
      <w:tr w:rsidR="00AF1857" w:rsidRPr="00AF1857" w14:paraId="205437AE" w14:textId="77777777" w:rsidTr="00AF1857">
        <w:trPr>
          <w:jc w:val="center"/>
        </w:trPr>
        <w:tc>
          <w:tcPr>
            <w:tcW w:w="574" w:type="dxa"/>
          </w:tcPr>
          <w:p w14:paraId="5AB02AD9" w14:textId="196441FF" w:rsidR="00AF1857" w:rsidRPr="00AF1857" w:rsidRDefault="00AF1857" w:rsidP="00AF1857">
            <w:pPr>
              <w:jc w:val="center"/>
              <w:rPr>
                <w:rFonts w:asciiTheme="minorHAnsi" w:cstheme="minorHAnsi"/>
                <w:sz w:val="21"/>
                <w:szCs w:val="21"/>
              </w:rPr>
            </w:pPr>
            <w:r>
              <w:rPr>
                <w:rFonts w:asciiTheme="minorHAnsi" w:cstheme="minorHAnsi"/>
                <w:sz w:val="21"/>
                <w:szCs w:val="21"/>
              </w:rPr>
              <w:t>12.</w:t>
            </w:r>
          </w:p>
        </w:tc>
        <w:tc>
          <w:tcPr>
            <w:tcW w:w="2196" w:type="dxa"/>
          </w:tcPr>
          <w:p w14:paraId="3368A3E5" w14:textId="00300EDB" w:rsidR="00AF1857" w:rsidRPr="00AF1857" w:rsidRDefault="00AF1857" w:rsidP="007339E7">
            <w:pPr>
              <w:rPr>
                <w:rFonts w:asciiTheme="minorHAnsi" w:cstheme="minorHAnsi"/>
                <w:sz w:val="21"/>
                <w:szCs w:val="21"/>
              </w:rPr>
            </w:pPr>
            <w:r w:rsidRPr="00AF1857">
              <w:rPr>
                <w:rFonts w:asciiTheme="minorHAnsi" w:cstheme="minorHAnsi"/>
                <w:sz w:val="21"/>
                <w:szCs w:val="21"/>
              </w:rPr>
              <w:t>Suderinamumas su rezervinio kopijavimo programine įranga</w:t>
            </w:r>
          </w:p>
        </w:tc>
        <w:tc>
          <w:tcPr>
            <w:tcW w:w="3764" w:type="dxa"/>
          </w:tcPr>
          <w:p w14:paraId="50645298" w14:textId="24A46915" w:rsidR="00AF1857" w:rsidRPr="00AF1857" w:rsidRDefault="00AF1857" w:rsidP="00AF1857">
            <w:pPr>
              <w:jc w:val="both"/>
              <w:rPr>
                <w:rFonts w:asciiTheme="minorHAnsi" w:cstheme="minorHAnsi"/>
                <w:sz w:val="21"/>
                <w:szCs w:val="21"/>
              </w:rPr>
            </w:pPr>
            <w:r w:rsidRPr="00AF1857">
              <w:rPr>
                <w:rFonts w:asciiTheme="minorHAnsi" w:cstheme="minorHAnsi"/>
                <w:sz w:val="21"/>
                <w:szCs w:val="21"/>
              </w:rPr>
              <w:t xml:space="preserve">Turi būti pilnai suderinama su Pirkėjo naudojama </w:t>
            </w:r>
            <w:proofErr w:type="spellStart"/>
            <w:r w:rsidRPr="00AF1857">
              <w:rPr>
                <w:rFonts w:asciiTheme="minorHAnsi" w:cstheme="minorHAnsi"/>
                <w:sz w:val="21"/>
                <w:szCs w:val="21"/>
              </w:rPr>
              <w:t>Commvault</w:t>
            </w:r>
            <w:proofErr w:type="spellEnd"/>
            <w:r w:rsidRPr="00AF1857">
              <w:rPr>
                <w:rFonts w:asciiTheme="minorHAnsi" w:cstheme="minorHAnsi"/>
                <w:sz w:val="21"/>
                <w:szCs w:val="21"/>
              </w:rPr>
              <w:t xml:space="preserve"> 11.40.x rezervinio kopijavimo programine įranga.</w:t>
            </w:r>
            <w:r>
              <w:rPr>
                <w:rFonts w:asciiTheme="minorHAnsi" w:cstheme="minorHAnsi"/>
                <w:sz w:val="21"/>
                <w:szCs w:val="21"/>
              </w:rPr>
              <w:t xml:space="preserve"> </w:t>
            </w:r>
            <w:r w:rsidRPr="00AF1857">
              <w:rPr>
                <w:rFonts w:asciiTheme="minorHAnsi" w:cstheme="minorHAnsi"/>
                <w:sz w:val="21"/>
                <w:szCs w:val="21"/>
              </w:rPr>
              <w:t xml:space="preserve">Suderinamumui įrodyti pateikti gamintojo raštą arba nuorodą į gamintojo svetainę, kurioje nurodyta, kad siūlomas produktas suderinamas su Pirkėjo naudojama </w:t>
            </w:r>
            <w:proofErr w:type="spellStart"/>
            <w:r w:rsidRPr="00AF1857">
              <w:rPr>
                <w:rFonts w:asciiTheme="minorHAnsi" w:cstheme="minorHAnsi"/>
                <w:sz w:val="21"/>
                <w:szCs w:val="21"/>
              </w:rPr>
              <w:t>Commvault</w:t>
            </w:r>
            <w:proofErr w:type="spellEnd"/>
            <w:r w:rsidRPr="00AF1857">
              <w:rPr>
                <w:rFonts w:asciiTheme="minorHAnsi" w:cstheme="minorHAnsi"/>
                <w:sz w:val="21"/>
                <w:szCs w:val="21"/>
              </w:rPr>
              <w:t xml:space="preserve"> programine įranga.</w:t>
            </w:r>
          </w:p>
        </w:tc>
        <w:tc>
          <w:tcPr>
            <w:tcW w:w="3094" w:type="dxa"/>
          </w:tcPr>
          <w:p w14:paraId="33C17938" w14:textId="77777777" w:rsidR="00AF1857" w:rsidRPr="006317EA" w:rsidRDefault="00AF1857" w:rsidP="00AF1857">
            <w:pPr>
              <w:jc w:val="both"/>
              <w:rPr>
                <w:rFonts w:asciiTheme="minorHAnsi" w:cstheme="minorHAnsi"/>
                <w:i/>
                <w:iCs/>
                <w:color w:val="4472C4" w:themeColor="accent1"/>
                <w:sz w:val="21"/>
                <w:szCs w:val="21"/>
              </w:rPr>
            </w:pPr>
            <w:r w:rsidRPr="006317EA">
              <w:rPr>
                <w:rFonts w:asciiTheme="minorHAnsi" w:cstheme="minorHAnsi"/>
                <w:i/>
                <w:iCs/>
                <w:color w:val="4472C4" w:themeColor="accent1"/>
                <w:sz w:val="21"/>
                <w:szCs w:val="21"/>
              </w:rPr>
              <w:t xml:space="preserve">Nurodyti siūlomo modelio suderinamumą su </w:t>
            </w:r>
            <w:proofErr w:type="spellStart"/>
            <w:r w:rsidRPr="006317EA">
              <w:rPr>
                <w:rFonts w:asciiTheme="minorHAnsi" w:cstheme="minorHAnsi"/>
                <w:i/>
                <w:iCs/>
                <w:color w:val="4472C4" w:themeColor="accent1"/>
                <w:sz w:val="21"/>
                <w:szCs w:val="21"/>
              </w:rPr>
              <w:t>Commvault</w:t>
            </w:r>
            <w:proofErr w:type="spellEnd"/>
            <w:r w:rsidRPr="006317EA">
              <w:rPr>
                <w:rFonts w:asciiTheme="minorHAnsi" w:cstheme="minorHAnsi"/>
                <w:i/>
                <w:iCs/>
                <w:color w:val="4472C4" w:themeColor="accent1"/>
                <w:sz w:val="21"/>
                <w:szCs w:val="21"/>
              </w:rPr>
              <w:t xml:space="preserve"> 11.40.x.</w:t>
            </w:r>
          </w:p>
        </w:tc>
      </w:tr>
      <w:tr w:rsidR="00AF1857" w:rsidRPr="00AF1857" w14:paraId="51CF89E7" w14:textId="77777777" w:rsidTr="00AF1857">
        <w:trPr>
          <w:jc w:val="center"/>
        </w:trPr>
        <w:tc>
          <w:tcPr>
            <w:tcW w:w="574" w:type="dxa"/>
          </w:tcPr>
          <w:p w14:paraId="59E8DBFC" w14:textId="6296B0CF" w:rsidR="00AF1857" w:rsidRPr="00AF1857" w:rsidRDefault="00AF1857" w:rsidP="00AF1857">
            <w:pPr>
              <w:jc w:val="center"/>
              <w:rPr>
                <w:rFonts w:asciiTheme="minorHAnsi" w:cstheme="minorHAnsi"/>
                <w:sz w:val="21"/>
                <w:szCs w:val="21"/>
              </w:rPr>
            </w:pPr>
            <w:r>
              <w:rPr>
                <w:rFonts w:asciiTheme="minorHAnsi" w:cstheme="minorHAnsi"/>
                <w:sz w:val="21"/>
                <w:szCs w:val="21"/>
              </w:rPr>
              <w:t>13.</w:t>
            </w:r>
          </w:p>
        </w:tc>
        <w:tc>
          <w:tcPr>
            <w:tcW w:w="2196" w:type="dxa"/>
          </w:tcPr>
          <w:p w14:paraId="554C4137" w14:textId="77777777" w:rsidR="00AF1857" w:rsidRPr="00AF1857" w:rsidRDefault="00AF1857" w:rsidP="007339E7">
            <w:pPr>
              <w:rPr>
                <w:rFonts w:asciiTheme="minorHAnsi" w:cstheme="minorHAnsi"/>
                <w:sz w:val="21"/>
                <w:szCs w:val="21"/>
              </w:rPr>
            </w:pPr>
            <w:r w:rsidRPr="00AF1857">
              <w:rPr>
                <w:rFonts w:asciiTheme="minorHAnsi" w:cstheme="minorHAnsi"/>
                <w:sz w:val="21"/>
                <w:szCs w:val="21"/>
              </w:rPr>
              <w:t>Reikalavimai juostinės saugyklos valdymui</w:t>
            </w:r>
          </w:p>
        </w:tc>
        <w:tc>
          <w:tcPr>
            <w:tcW w:w="3764" w:type="dxa"/>
          </w:tcPr>
          <w:p w14:paraId="696EBFAF" w14:textId="53F1F5FB" w:rsidR="00AF1857" w:rsidRPr="00AF1857" w:rsidRDefault="00AF1857" w:rsidP="00AF1857">
            <w:pPr>
              <w:jc w:val="both"/>
              <w:rPr>
                <w:rFonts w:asciiTheme="minorHAnsi" w:cstheme="minorHAnsi"/>
                <w:sz w:val="21"/>
                <w:szCs w:val="21"/>
              </w:rPr>
            </w:pPr>
            <w:r w:rsidRPr="00AF1857">
              <w:rPr>
                <w:rFonts w:asciiTheme="minorHAnsi" w:cstheme="minorHAnsi"/>
                <w:sz w:val="21"/>
                <w:szCs w:val="21"/>
              </w:rPr>
              <w:t>Integruotas saugyklos valdymo ekranas.</w:t>
            </w:r>
            <w:r>
              <w:rPr>
                <w:rFonts w:asciiTheme="minorHAnsi" w:cstheme="minorHAnsi"/>
                <w:sz w:val="21"/>
                <w:szCs w:val="21"/>
              </w:rPr>
              <w:t xml:space="preserve"> </w:t>
            </w:r>
            <w:r w:rsidRPr="00AF1857">
              <w:rPr>
                <w:rFonts w:asciiTheme="minorHAnsi" w:cstheme="minorHAnsi"/>
                <w:sz w:val="21"/>
                <w:szCs w:val="21"/>
              </w:rPr>
              <w:t>Juostinės saugyklos valdymas per WEB naršyklę, naudojant HTML5 grafinę konsolę, neinstaliuojant papildomos programinės įrangos.</w:t>
            </w:r>
            <w:r>
              <w:rPr>
                <w:rFonts w:asciiTheme="minorHAnsi" w:cstheme="minorHAnsi"/>
                <w:sz w:val="21"/>
                <w:szCs w:val="21"/>
              </w:rPr>
              <w:t xml:space="preserve"> </w:t>
            </w:r>
            <w:r w:rsidRPr="00AF1857">
              <w:rPr>
                <w:rFonts w:asciiTheme="minorHAnsi" w:cstheme="minorHAnsi"/>
                <w:sz w:val="21"/>
                <w:szCs w:val="21"/>
              </w:rPr>
              <w:t>Jeigu nurodytam reikalavimui įgyvendinti reikalinga programinė įranga (licencijos), jų kaina turi būti įskaičiuota į bendrą pasiūlymo kainą.</w:t>
            </w:r>
          </w:p>
        </w:tc>
        <w:tc>
          <w:tcPr>
            <w:tcW w:w="3094" w:type="dxa"/>
          </w:tcPr>
          <w:p w14:paraId="58BC7B35" w14:textId="77777777" w:rsidR="00AF1857" w:rsidRPr="006317EA" w:rsidRDefault="00AF1857" w:rsidP="00AF1857">
            <w:pPr>
              <w:jc w:val="both"/>
              <w:rPr>
                <w:rFonts w:asciiTheme="minorHAnsi" w:cstheme="minorHAnsi"/>
                <w:i/>
                <w:iCs/>
                <w:color w:val="4472C4" w:themeColor="accent1"/>
                <w:sz w:val="21"/>
                <w:szCs w:val="21"/>
              </w:rPr>
            </w:pPr>
            <w:r w:rsidRPr="006317EA">
              <w:rPr>
                <w:rFonts w:asciiTheme="minorHAnsi" w:cstheme="minorHAnsi"/>
                <w:i/>
                <w:iCs/>
                <w:color w:val="4472C4" w:themeColor="accent1"/>
                <w:sz w:val="21"/>
                <w:szCs w:val="21"/>
              </w:rPr>
              <w:t>Aprašyti integruotą ekraną ir WEB / HTML5 valdymo funkcionalumą; nurodyti reikalingas licencijas, jei taikoma.</w:t>
            </w:r>
          </w:p>
        </w:tc>
      </w:tr>
      <w:tr w:rsidR="00AF1857" w:rsidRPr="00AF1857" w14:paraId="38B2C27C" w14:textId="77777777" w:rsidTr="00AF1857">
        <w:trPr>
          <w:jc w:val="center"/>
        </w:trPr>
        <w:tc>
          <w:tcPr>
            <w:tcW w:w="574" w:type="dxa"/>
          </w:tcPr>
          <w:p w14:paraId="21EA411B" w14:textId="6319D6AE" w:rsidR="00AF1857" w:rsidRPr="00AF1857" w:rsidRDefault="00AF1857" w:rsidP="00AF1857">
            <w:pPr>
              <w:jc w:val="center"/>
              <w:rPr>
                <w:rFonts w:asciiTheme="minorHAnsi" w:cstheme="minorHAnsi"/>
                <w:sz w:val="21"/>
                <w:szCs w:val="21"/>
              </w:rPr>
            </w:pPr>
            <w:r>
              <w:rPr>
                <w:rFonts w:asciiTheme="minorHAnsi" w:cstheme="minorHAnsi"/>
                <w:sz w:val="21"/>
                <w:szCs w:val="21"/>
              </w:rPr>
              <w:t>14.</w:t>
            </w:r>
          </w:p>
        </w:tc>
        <w:tc>
          <w:tcPr>
            <w:tcW w:w="2196" w:type="dxa"/>
          </w:tcPr>
          <w:p w14:paraId="32D068A6" w14:textId="77777777" w:rsidR="00AF1857" w:rsidRPr="00AF1857" w:rsidRDefault="00AF1857" w:rsidP="007339E7">
            <w:pPr>
              <w:rPr>
                <w:rFonts w:asciiTheme="minorHAnsi" w:cstheme="minorHAnsi"/>
                <w:sz w:val="21"/>
                <w:szCs w:val="21"/>
              </w:rPr>
            </w:pPr>
            <w:r w:rsidRPr="00AF1857">
              <w:rPr>
                <w:rFonts w:asciiTheme="minorHAnsi" w:cstheme="minorHAnsi"/>
                <w:sz w:val="21"/>
                <w:szCs w:val="21"/>
              </w:rPr>
              <w:t>Virtualios saugyklos</w:t>
            </w:r>
          </w:p>
        </w:tc>
        <w:tc>
          <w:tcPr>
            <w:tcW w:w="3764" w:type="dxa"/>
          </w:tcPr>
          <w:p w14:paraId="004B78DB" w14:textId="77777777" w:rsidR="00AF1857" w:rsidRPr="00AF1857" w:rsidRDefault="00AF1857" w:rsidP="00AF1857">
            <w:pPr>
              <w:jc w:val="both"/>
              <w:rPr>
                <w:rFonts w:asciiTheme="minorHAnsi" w:cstheme="minorHAnsi"/>
                <w:sz w:val="21"/>
                <w:szCs w:val="21"/>
              </w:rPr>
            </w:pPr>
            <w:r w:rsidRPr="00AF1857">
              <w:rPr>
                <w:rFonts w:asciiTheme="minorHAnsi" w:cstheme="minorHAnsi"/>
                <w:sz w:val="21"/>
                <w:szCs w:val="21"/>
              </w:rPr>
              <w:t>Galimybė saugyklą padalyti į ne mažiau kaip 2 virtualias saugyklas.</w:t>
            </w:r>
          </w:p>
        </w:tc>
        <w:tc>
          <w:tcPr>
            <w:tcW w:w="3094" w:type="dxa"/>
          </w:tcPr>
          <w:p w14:paraId="6A682726" w14:textId="77777777" w:rsidR="00AF1857" w:rsidRPr="006317EA" w:rsidRDefault="00AF1857" w:rsidP="00AF1857">
            <w:pPr>
              <w:jc w:val="both"/>
              <w:rPr>
                <w:rFonts w:asciiTheme="minorHAnsi" w:cstheme="minorHAnsi"/>
                <w:i/>
                <w:iCs/>
                <w:color w:val="4472C4" w:themeColor="accent1"/>
                <w:sz w:val="21"/>
                <w:szCs w:val="21"/>
              </w:rPr>
            </w:pPr>
            <w:r w:rsidRPr="006317EA">
              <w:rPr>
                <w:rFonts w:asciiTheme="minorHAnsi" w:cstheme="minorHAnsi"/>
                <w:i/>
                <w:iCs/>
                <w:color w:val="4472C4" w:themeColor="accent1"/>
                <w:sz w:val="21"/>
                <w:szCs w:val="21"/>
              </w:rPr>
              <w:t>Nurodyti galimą virtualių saugyklų skaičių.</w:t>
            </w:r>
          </w:p>
        </w:tc>
      </w:tr>
      <w:tr w:rsidR="00AF1857" w:rsidRPr="00AF1857" w14:paraId="49D509D3" w14:textId="77777777" w:rsidTr="00AF1857">
        <w:trPr>
          <w:jc w:val="center"/>
        </w:trPr>
        <w:tc>
          <w:tcPr>
            <w:tcW w:w="574" w:type="dxa"/>
          </w:tcPr>
          <w:p w14:paraId="3CDBE391" w14:textId="17F57A00" w:rsidR="00AF1857" w:rsidRPr="00AF1857" w:rsidRDefault="00AF1857" w:rsidP="00AF1857">
            <w:pPr>
              <w:jc w:val="center"/>
              <w:rPr>
                <w:rFonts w:asciiTheme="minorHAnsi" w:cstheme="minorHAnsi"/>
                <w:sz w:val="21"/>
                <w:szCs w:val="21"/>
              </w:rPr>
            </w:pPr>
            <w:r>
              <w:rPr>
                <w:rFonts w:asciiTheme="minorHAnsi" w:cstheme="minorHAnsi"/>
                <w:sz w:val="21"/>
                <w:szCs w:val="21"/>
              </w:rPr>
              <w:t>15.</w:t>
            </w:r>
          </w:p>
        </w:tc>
        <w:tc>
          <w:tcPr>
            <w:tcW w:w="2196" w:type="dxa"/>
          </w:tcPr>
          <w:p w14:paraId="5AB60751" w14:textId="77777777" w:rsidR="00AF1857" w:rsidRPr="00AF1857" w:rsidRDefault="00AF1857" w:rsidP="007339E7">
            <w:pPr>
              <w:rPr>
                <w:rFonts w:asciiTheme="minorHAnsi" w:cstheme="minorHAnsi"/>
                <w:sz w:val="21"/>
                <w:szCs w:val="21"/>
              </w:rPr>
            </w:pPr>
            <w:r w:rsidRPr="00AF1857">
              <w:rPr>
                <w:rFonts w:asciiTheme="minorHAnsi" w:cstheme="minorHAnsi"/>
                <w:sz w:val="21"/>
                <w:szCs w:val="21"/>
              </w:rPr>
              <w:t>Duomenų apsauga</w:t>
            </w:r>
          </w:p>
        </w:tc>
        <w:tc>
          <w:tcPr>
            <w:tcW w:w="3764" w:type="dxa"/>
          </w:tcPr>
          <w:p w14:paraId="14439FDF" w14:textId="77777777" w:rsidR="00AF1857" w:rsidRPr="00AF1857" w:rsidRDefault="00AF1857" w:rsidP="00AF1857">
            <w:pPr>
              <w:jc w:val="both"/>
              <w:rPr>
                <w:rFonts w:asciiTheme="minorHAnsi" w:cstheme="minorHAnsi"/>
                <w:sz w:val="21"/>
                <w:szCs w:val="21"/>
              </w:rPr>
            </w:pPr>
            <w:r w:rsidRPr="00AF1857">
              <w:rPr>
                <w:rFonts w:asciiTheme="minorHAnsi" w:cstheme="minorHAnsi"/>
                <w:sz w:val="21"/>
                <w:szCs w:val="21"/>
              </w:rPr>
              <w:t>Galimybė saugykloje sukurti atsarginių kopijų programinei įrangai neprieinamas (izoliuotas) juostų vietas, kuriose juostos apsaugomos nuo nesankcionuoto duomenų išgadinimo arba ištrynimo.</w:t>
            </w:r>
          </w:p>
        </w:tc>
        <w:tc>
          <w:tcPr>
            <w:tcW w:w="3094" w:type="dxa"/>
          </w:tcPr>
          <w:p w14:paraId="0158E1A4" w14:textId="77777777" w:rsidR="00AF1857" w:rsidRPr="006317EA" w:rsidRDefault="00AF1857" w:rsidP="00AF1857">
            <w:pPr>
              <w:jc w:val="both"/>
              <w:rPr>
                <w:rFonts w:asciiTheme="minorHAnsi" w:cstheme="minorHAnsi"/>
                <w:i/>
                <w:iCs/>
                <w:color w:val="4472C4" w:themeColor="accent1"/>
                <w:sz w:val="21"/>
                <w:szCs w:val="21"/>
              </w:rPr>
            </w:pPr>
            <w:r w:rsidRPr="006317EA">
              <w:rPr>
                <w:rFonts w:asciiTheme="minorHAnsi" w:cstheme="minorHAnsi"/>
                <w:i/>
                <w:iCs/>
                <w:color w:val="4472C4" w:themeColor="accent1"/>
                <w:sz w:val="21"/>
                <w:szCs w:val="21"/>
              </w:rPr>
              <w:t>Aprašyti siūlomą izoliuotų juostų vietų / duomenų apsaugos funkcionalumą.</w:t>
            </w:r>
          </w:p>
        </w:tc>
      </w:tr>
      <w:tr w:rsidR="00AF1857" w:rsidRPr="00AF1857" w14:paraId="356D0CC9" w14:textId="77777777" w:rsidTr="00AF1857">
        <w:trPr>
          <w:jc w:val="center"/>
        </w:trPr>
        <w:tc>
          <w:tcPr>
            <w:tcW w:w="574" w:type="dxa"/>
          </w:tcPr>
          <w:p w14:paraId="0CE6B4CE" w14:textId="15F86128" w:rsidR="00AF1857" w:rsidRPr="00AF1857" w:rsidRDefault="00AF1857" w:rsidP="00AF1857">
            <w:pPr>
              <w:jc w:val="center"/>
              <w:rPr>
                <w:rFonts w:asciiTheme="minorHAnsi" w:cstheme="minorHAnsi"/>
                <w:sz w:val="21"/>
                <w:szCs w:val="21"/>
              </w:rPr>
            </w:pPr>
            <w:r>
              <w:rPr>
                <w:rFonts w:asciiTheme="minorHAnsi" w:cstheme="minorHAnsi"/>
                <w:sz w:val="21"/>
                <w:szCs w:val="21"/>
              </w:rPr>
              <w:t>16.</w:t>
            </w:r>
          </w:p>
        </w:tc>
        <w:tc>
          <w:tcPr>
            <w:tcW w:w="2196" w:type="dxa"/>
          </w:tcPr>
          <w:p w14:paraId="09B2F6EA" w14:textId="77777777" w:rsidR="00AF1857" w:rsidRPr="00AF1857" w:rsidRDefault="00AF1857" w:rsidP="007339E7">
            <w:pPr>
              <w:rPr>
                <w:rFonts w:asciiTheme="minorHAnsi" w:cstheme="minorHAnsi"/>
                <w:sz w:val="21"/>
                <w:szCs w:val="21"/>
              </w:rPr>
            </w:pPr>
            <w:r w:rsidRPr="00AF1857">
              <w:rPr>
                <w:rFonts w:asciiTheme="minorHAnsi" w:cstheme="minorHAnsi"/>
                <w:sz w:val="21"/>
                <w:szCs w:val="21"/>
              </w:rPr>
              <w:t>Surinkimo reikalavimai</w:t>
            </w:r>
          </w:p>
        </w:tc>
        <w:tc>
          <w:tcPr>
            <w:tcW w:w="3764" w:type="dxa"/>
          </w:tcPr>
          <w:p w14:paraId="31B72BB3" w14:textId="4F2268BF" w:rsidR="00AF1857" w:rsidRPr="00AF1857" w:rsidRDefault="00AF1857" w:rsidP="00AF1857">
            <w:pPr>
              <w:jc w:val="both"/>
              <w:rPr>
                <w:rFonts w:asciiTheme="minorHAnsi" w:cstheme="minorHAnsi"/>
                <w:sz w:val="21"/>
                <w:szCs w:val="21"/>
              </w:rPr>
            </w:pPr>
            <w:r w:rsidRPr="00AF1857">
              <w:rPr>
                <w:rFonts w:asciiTheme="minorHAnsi" w:cstheme="minorHAnsi"/>
                <w:sz w:val="21"/>
                <w:szCs w:val="21"/>
              </w:rPr>
              <w:t xml:space="preserve">Siūloma įranga turi būti nauja ir ankščiau nenaudota, </w:t>
            </w:r>
            <w:proofErr w:type="spellStart"/>
            <w:r w:rsidRPr="00AF1857">
              <w:rPr>
                <w:rFonts w:asciiTheme="minorHAnsi" w:cstheme="minorHAnsi"/>
                <w:sz w:val="21"/>
                <w:szCs w:val="21"/>
              </w:rPr>
              <w:t>gamykliškai</w:t>
            </w:r>
            <w:proofErr w:type="spellEnd"/>
            <w:r w:rsidRPr="00AF1857">
              <w:rPr>
                <w:rFonts w:asciiTheme="minorHAnsi" w:cstheme="minorHAnsi"/>
                <w:sz w:val="21"/>
                <w:szCs w:val="21"/>
              </w:rPr>
              <w:t xml:space="preserve"> atnaujinti (angl. </w:t>
            </w:r>
            <w:proofErr w:type="spellStart"/>
            <w:r w:rsidRPr="00AF1857">
              <w:rPr>
                <w:rFonts w:asciiTheme="minorHAnsi" w:cstheme="minorHAnsi"/>
                <w:sz w:val="21"/>
                <w:szCs w:val="21"/>
              </w:rPr>
              <w:t>Renewed</w:t>
            </w:r>
            <w:proofErr w:type="spellEnd"/>
            <w:r w:rsidRPr="00AF1857">
              <w:rPr>
                <w:rFonts w:asciiTheme="minorHAnsi" w:cstheme="minorHAnsi"/>
                <w:sz w:val="21"/>
                <w:szCs w:val="21"/>
              </w:rPr>
              <w:t xml:space="preserve">, </w:t>
            </w:r>
            <w:proofErr w:type="spellStart"/>
            <w:r w:rsidRPr="00AF1857">
              <w:rPr>
                <w:rFonts w:asciiTheme="minorHAnsi" w:cstheme="minorHAnsi"/>
                <w:sz w:val="21"/>
                <w:szCs w:val="21"/>
              </w:rPr>
              <w:t>Refurbished</w:t>
            </w:r>
            <w:proofErr w:type="spellEnd"/>
            <w:r w:rsidRPr="00AF1857">
              <w:rPr>
                <w:rFonts w:asciiTheme="minorHAnsi" w:cstheme="minorHAnsi"/>
                <w:sz w:val="21"/>
                <w:szCs w:val="21"/>
              </w:rPr>
              <w:t xml:space="preserve">, </w:t>
            </w:r>
            <w:proofErr w:type="spellStart"/>
            <w:r w:rsidRPr="00AF1857">
              <w:rPr>
                <w:rFonts w:asciiTheme="minorHAnsi" w:cstheme="minorHAnsi"/>
                <w:sz w:val="21"/>
                <w:szCs w:val="21"/>
              </w:rPr>
              <w:t>Remarketed</w:t>
            </w:r>
            <w:proofErr w:type="spellEnd"/>
            <w:r w:rsidRPr="00AF1857">
              <w:rPr>
                <w:rFonts w:asciiTheme="minorHAnsi" w:cstheme="minorHAnsi"/>
                <w:sz w:val="21"/>
                <w:szCs w:val="21"/>
              </w:rPr>
              <w:t>) komponentai neleistini.</w:t>
            </w:r>
            <w:r>
              <w:rPr>
                <w:rFonts w:asciiTheme="minorHAnsi" w:cstheme="minorHAnsi"/>
                <w:sz w:val="21"/>
                <w:szCs w:val="21"/>
              </w:rPr>
              <w:t xml:space="preserve"> </w:t>
            </w:r>
            <w:r w:rsidRPr="00AF1857">
              <w:rPr>
                <w:rFonts w:asciiTheme="minorHAnsi" w:cstheme="minorHAnsi"/>
                <w:sz w:val="21"/>
                <w:szCs w:val="21"/>
              </w:rPr>
              <w:t>Visos komplektuojančios juostinės saugyklos dalys privalo būti komplektuojamos juostinės saugyklos gamintojo ir pažymėtos gamintojo gamykliniais kodais.</w:t>
            </w:r>
          </w:p>
        </w:tc>
        <w:tc>
          <w:tcPr>
            <w:tcW w:w="3094" w:type="dxa"/>
          </w:tcPr>
          <w:p w14:paraId="5B1450CF" w14:textId="77777777" w:rsidR="00AF1857" w:rsidRPr="006317EA" w:rsidRDefault="00AF1857" w:rsidP="00AF1857">
            <w:pPr>
              <w:jc w:val="both"/>
              <w:rPr>
                <w:rFonts w:asciiTheme="minorHAnsi" w:cstheme="minorHAnsi"/>
                <w:i/>
                <w:iCs/>
                <w:color w:val="4472C4" w:themeColor="accent1"/>
                <w:sz w:val="21"/>
                <w:szCs w:val="21"/>
              </w:rPr>
            </w:pPr>
            <w:r w:rsidRPr="006317EA">
              <w:rPr>
                <w:rFonts w:asciiTheme="minorHAnsi" w:cstheme="minorHAnsi"/>
                <w:i/>
                <w:iCs/>
                <w:color w:val="4472C4" w:themeColor="accent1"/>
                <w:sz w:val="21"/>
                <w:szCs w:val="21"/>
              </w:rPr>
              <w:t>Nurodyti siūlomos įrangos būklę ir komplektacijos informaciją.</w:t>
            </w:r>
          </w:p>
        </w:tc>
      </w:tr>
      <w:tr w:rsidR="00AF1857" w:rsidRPr="00AF1857" w14:paraId="1C225B1F" w14:textId="77777777" w:rsidTr="00AF1857">
        <w:trPr>
          <w:jc w:val="center"/>
        </w:trPr>
        <w:tc>
          <w:tcPr>
            <w:tcW w:w="574" w:type="dxa"/>
          </w:tcPr>
          <w:p w14:paraId="339050F7" w14:textId="134215FA" w:rsidR="00AF1857" w:rsidRPr="00AF1857" w:rsidRDefault="00AF1857" w:rsidP="00AF1857">
            <w:pPr>
              <w:jc w:val="center"/>
              <w:rPr>
                <w:rFonts w:asciiTheme="minorHAnsi" w:cstheme="minorHAnsi"/>
                <w:sz w:val="21"/>
                <w:szCs w:val="21"/>
              </w:rPr>
            </w:pPr>
            <w:r>
              <w:rPr>
                <w:rFonts w:asciiTheme="minorHAnsi" w:cstheme="minorHAnsi"/>
                <w:sz w:val="21"/>
                <w:szCs w:val="21"/>
              </w:rPr>
              <w:t>17.</w:t>
            </w:r>
          </w:p>
        </w:tc>
        <w:tc>
          <w:tcPr>
            <w:tcW w:w="2196" w:type="dxa"/>
          </w:tcPr>
          <w:p w14:paraId="427ED452" w14:textId="77777777" w:rsidR="00AF1857" w:rsidRPr="00AF1857" w:rsidRDefault="00AF1857" w:rsidP="007339E7">
            <w:pPr>
              <w:rPr>
                <w:rFonts w:asciiTheme="minorHAnsi" w:cstheme="minorHAnsi"/>
                <w:sz w:val="21"/>
                <w:szCs w:val="21"/>
              </w:rPr>
            </w:pPr>
            <w:r w:rsidRPr="00AF1857">
              <w:rPr>
                <w:rFonts w:asciiTheme="minorHAnsi" w:cstheme="minorHAnsi"/>
                <w:sz w:val="21"/>
                <w:szCs w:val="21"/>
              </w:rPr>
              <w:t>Garantinė techninė priežiūra</w:t>
            </w:r>
          </w:p>
        </w:tc>
        <w:tc>
          <w:tcPr>
            <w:tcW w:w="3764" w:type="dxa"/>
          </w:tcPr>
          <w:p w14:paraId="3D3ABEE5" w14:textId="77777777" w:rsidR="00AF1857" w:rsidRDefault="00AF1857" w:rsidP="00AF1857">
            <w:pPr>
              <w:jc w:val="both"/>
              <w:rPr>
                <w:rFonts w:asciiTheme="minorHAnsi" w:cstheme="minorHAnsi"/>
                <w:sz w:val="21"/>
                <w:szCs w:val="21"/>
              </w:rPr>
            </w:pPr>
            <w:r w:rsidRPr="00AF1857">
              <w:rPr>
                <w:rFonts w:asciiTheme="minorHAnsi" w:cstheme="minorHAnsi"/>
                <w:sz w:val="21"/>
                <w:szCs w:val="21"/>
              </w:rPr>
              <w:t>Garantinio aptarnavimo laikas ne blogiau kaip 9x5, reakcijos laikas ne ilgiau kaip NBD.</w:t>
            </w:r>
            <w:r>
              <w:rPr>
                <w:rFonts w:asciiTheme="minorHAnsi" w:cstheme="minorHAnsi"/>
                <w:sz w:val="21"/>
                <w:szCs w:val="21"/>
              </w:rPr>
              <w:t xml:space="preserve"> </w:t>
            </w:r>
          </w:p>
          <w:p w14:paraId="013FE229" w14:textId="77777777" w:rsidR="00AF1857" w:rsidRDefault="00AF1857" w:rsidP="00AF1857">
            <w:pPr>
              <w:jc w:val="both"/>
              <w:rPr>
                <w:rFonts w:asciiTheme="minorHAnsi" w:cstheme="minorHAnsi"/>
                <w:sz w:val="21"/>
                <w:szCs w:val="21"/>
              </w:rPr>
            </w:pPr>
            <w:r w:rsidRPr="00AF1857">
              <w:rPr>
                <w:rFonts w:asciiTheme="minorHAnsi" w:cstheme="minorHAnsi"/>
                <w:sz w:val="21"/>
                <w:szCs w:val="21"/>
              </w:rPr>
              <w:t>Garantinė techninė priežiūra įrangai turi būti teikiama ne mažiau kaip 5 metus nuo prekių perdavimo-priėmimo akto pasirašymo dienos.</w:t>
            </w:r>
            <w:r>
              <w:rPr>
                <w:rFonts w:asciiTheme="minorHAnsi" w:cstheme="minorHAnsi"/>
                <w:sz w:val="21"/>
                <w:szCs w:val="21"/>
              </w:rPr>
              <w:t xml:space="preserve"> </w:t>
            </w:r>
          </w:p>
          <w:p w14:paraId="74A844BF" w14:textId="77777777" w:rsidR="00AF1857" w:rsidRDefault="00AF1857" w:rsidP="00AF1857">
            <w:pPr>
              <w:jc w:val="both"/>
              <w:rPr>
                <w:rFonts w:asciiTheme="minorHAnsi" w:cstheme="minorHAnsi"/>
                <w:sz w:val="21"/>
                <w:szCs w:val="21"/>
              </w:rPr>
            </w:pPr>
            <w:r w:rsidRPr="00AF1857">
              <w:rPr>
                <w:rFonts w:asciiTheme="minorHAnsi" w:cstheme="minorHAnsi"/>
                <w:sz w:val="21"/>
                <w:szCs w:val="21"/>
              </w:rPr>
              <w:t>Pardavėjas turi pateikti gamintojo ar autorizuoto partnerio patvirtinimą dėl aptarnavimo Lietuvoje visai siūlomai komplektacijai.</w:t>
            </w:r>
            <w:r>
              <w:rPr>
                <w:rFonts w:asciiTheme="minorHAnsi" w:cstheme="minorHAnsi"/>
                <w:sz w:val="21"/>
                <w:szCs w:val="21"/>
              </w:rPr>
              <w:t xml:space="preserve"> </w:t>
            </w:r>
          </w:p>
          <w:p w14:paraId="16A4174C" w14:textId="6A2A5268" w:rsidR="00AF1857" w:rsidRPr="00AF1857" w:rsidRDefault="00AF1857" w:rsidP="00AF1857">
            <w:pPr>
              <w:jc w:val="both"/>
              <w:rPr>
                <w:rFonts w:asciiTheme="minorHAnsi" w:cstheme="minorHAnsi"/>
                <w:sz w:val="21"/>
                <w:szCs w:val="21"/>
              </w:rPr>
            </w:pPr>
            <w:r w:rsidRPr="00AF1857">
              <w:rPr>
                <w:rFonts w:asciiTheme="minorHAnsi" w:cstheme="minorHAnsi"/>
                <w:sz w:val="21"/>
                <w:szCs w:val="21"/>
              </w:rPr>
              <w:t xml:space="preserve">Į garantinį aptarnavimą įeina remonto darbai ir sugedusių komponentų pakeitimas. Esant poreikiui (jei to negalima atlikti teikiant nuotolinę </w:t>
            </w:r>
            <w:r w:rsidRPr="00AF1857">
              <w:rPr>
                <w:rFonts w:asciiTheme="minorHAnsi" w:cstheme="minorHAnsi"/>
                <w:sz w:val="21"/>
                <w:szCs w:val="21"/>
              </w:rPr>
              <w:lastRenderedPageBreak/>
              <w:t xml:space="preserve">pagalbą) inžinierius turi atvykti į įrangos naudojimo vietą (angl. </w:t>
            </w:r>
            <w:proofErr w:type="spellStart"/>
            <w:r w:rsidRPr="00AF1857">
              <w:rPr>
                <w:rFonts w:asciiTheme="minorHAnsi" w:cstheme="minorHAnsi"/>
                <w:sz w:val="21"/>
                <w:szCs w:val="21"/>
              </w:rPr>
              <w:t>On-site</w:t>
            </w:r>
            <w:proofErr w:type="spellEnd"/>
            <w:r w:rsidRPr="00AF1857">
              <w:rPr>
                <w:rFonts w:asciiTheme="minorHAnsi" w:cstheme="minorHAnsi"/>
                <w:sz w:val="21"/>
                <w:szCs w:val="21"/>
              </w:rPr>
              <w:t>). Visos išlaidos susijusios su garantiniu aptarnavimu turi būti įtrauktos į pasiūlymo kainą.</w:t>
            </w:r>
          </w:p>
        </w:tc>
        <w:tc>
          <w:tcPr>
            <w:tcW w:w="3094" w:type="dxa"/>
          </w:tcPr>
          <w:p w14:paraId="301E795B" w14:textId="77777777" w:rsidR="00AF1857" w:rsidRPr="006317EA" w:rsidRDefault="00AF1857" w:rsidP="00AF1857">
            <w:pPr>
              <w:jc w:val="both"/>
              <w:rPr>
                <w:rFonts w:asciiTheme="minorHAnsi" w:cstheme="minorHAnsi"/>
                <w:i/>
                <w:iCs/>
                <w:color w:val="4472C4" w:themeColor="accent1"/>
                <w:sz w:val="21"/>
                <w:szCs w:val="21"/>
              </w:rPr>
            </w:pPr>
            <w:r w:rsidRPr="006317EA">
              <w:rPr>
                <w:rFonts w:asciiTheme="minorHAnsi" w:cstheme="minorHAnsi"/>
                <w:i/>
                <w:iCs/>
                <w:color w:val="4472C4" w:themeColor="accent1"/>
                <w:sz w:val="21"/>
                <w:szCs w:val="21"/>
              </w:rPr>
              <w:lastRenderedPageBreak/>
              <w:t xml:space="preserve">Nurodyti garantijos trukmę, aptarnavimo laiką, reakcijos laiką ir </w:t>
            </w:r>
            <w:proofErr w:type="spellStart"/>
            <w:r w:rsidRPr="006317EA">
              <w:rPr>
                <w:rFonts w:asciiTheme="minorHAnsi" w:cstheme="minorHAnsi"/>
                <w:i/>
                <w:iCs/>
                <w:color w:val="4472C4" w:themeColor="accent1"/>
                <w:sz w:val="21"/>
                <w:szCs w:val="21"/>
              </w:rPr>
              <w:t>On-site</w:t>
            </w:r>
            <w:proofErr w:type="spellEnd"/>
            <w:r w:rsidRPr="006317EA">
              <w:rPr>
                <w:rFonts w:asciiTheme="minorHAnsi" w:cstheme="minorHAnsi"/>
                <w:i/>
                <w:iCs/>
                <w:color w:val="4472C4" w:themeColor="accent1"/>
                <w:sz w:val="21"/>
                <w:szCs w:val="21"/>
              </w:rPr>
              <w:t xml:space="preserve"> aptarnavimo sąlygas.</w:t>
            </w:r>
          </w:p>
        </w:tc>
      </w:tr>
    </w:tbl>
    <w:p w14:paraId="0E3C38D2" w14:textId="77777777" w:rsidR="00AF1857" w:rsidRDefault="00AF1857" w:rsidP="00AF1857">
      <w:pPr>
        <w:spacing w:after="0" w:line="240" w:lineRule="auto"/>
        <w:ind w:left="720"/>
        <w:rPr>
          <w:rFonts w:eastAsia="Times New Roman" w:cstheme="minorHAnsi"/>
          <w:b/>
          <w:color w:val="000000"/>
          <w:sz w:val="21"/>
          <w:szCs w:val="21"/>
        </w:rPr>
      </w:pPr>
    </w:p>
    <w:p w14:paraId="6DFE0655" w14:textId="101776A5" w:rsidR="00BB505C" w:rsidRPr="007F31CD" w:rsidRDefault="00BB505C" w:rsidP="00BB505C">
      <w:pPr>
        <w:numPr>
          <w:ilvl w:val="0"/>
          <w:numId w:val="2"/>
        </w:numPr>
        <w:spacing w:after="0" w:line="240" w:lineRule="auto"/>
        <w:jc w:val="center"/>
        <w:rPr>
          <w:rFonts w:eastAsia="Times New Roman" w:cstheme="minorHAnsi"/>
          <w:b/>
          <w:color w:val="000000"/>
          <w:sz w:val="21"/>
          <w:szCs w:val="21"/>
        </w:rPr>
      </w:pPr>
      <w:r w:rsidRPr="007F31CD">
        <w:rPr>
          <w:rFonts w:eastAsia="Times New Roman" w:cstheme="minorHAnsi"/>
          <w:b/>
          <w:color w:val="000000"/>
          <w:sz w:val="21"/>
          <w:szCs w:val="21"/>
        </w:rPr>
        <w:t>PASIŪLYMO KAINA</w:t>
      </w:r>
    </w:p>
    <w:tbl>
      <w:tblPr>
        <w:tblStyle w:val="TableGrid"/>
        <w:tblW w:w="0" w:type="auto"/>
        <w:tblInd w:w="0" w:type="dxa"/>
        <w:tblLook w:val="04A0" w:firstRow="1" w:lastRow="0" w:firstColumn="1" w:lastColumn="0" w:noHBand="0" w:noVBand="1"/>
      </w:tblPr>
      <w:tblGrid>
        <w:gridCol w:w="551"/>
        <w:gridCol w:w="3703"/>
        <w:gridCol w:w="847"/>
        <w:gridCol w:w="832"/>
        <w:gridCol w:w="1827"/>
        <w:gridCol w:w="1868"/>
      </w:tblGrid>
      <w:tr w:rsidR="00BB505C" w14:paraId="17877692" w14:textId="77777777" w:rsidTr="00AF1857">
        <w:tc>
          <w:tcPr>
            <w:tcW w:w="551" w:type="dxa"/>
            <w:shd w:val="clear" w:color="auto" w:fill="D9E2F3" w:themeFill="accent1" w:themeFillTint="33"/>
            <w:vAlign w:val="center"/>
          </w:tcPr>
          <w:p w14:paraId="219B4CF4" w14:textId="77777777" w:rsidR="00BB505C" w:rsidRPr="008637E4" w:rsidRDefault="00BB505C" w:rsidP="007339E7">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Eil. Nr.</w:t>
            </w:r>
          </w:p>
        </w:tc>
        <w:tc>
          <w:tcPr>
            <w:tcW w:w="3703" w:type="dxa"/>
            <w:shd w:val="clear" w:color="auto" w:fill="D9E2F3" w:themeFill="accent1" w:themeFillTint="33"/>
            <w:vAlign w:val="center"/>
          </w:tcPr>
          <w:p w14:paraId="5DE3F35F" w14:textId="77777777" w:rsidR="00BB505C" w:rsidRPr="008637E4" w:rsidRDefault="00BB505C" w:rsidP="007339E7">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Pirkimo objektas</w:t>
            </w:r>
          </w:p>
        </w:tc>
        <w:tc>
          <w:tcPr>
            <w:tcW w:w="847" w:type="dxa"/>
            <w:shd w:val="clear" w:color="auto" w:fill="D9E2F3" w:themeFill="accent1" w:themeFillTint="33"/>
            <w:vAlign w:val="center"/>
          </w:tcPr>
          <w:p w14:paraId="0CFC6F56" w14:textId="77777777" w:rsidR="00BB505C" w:rsidRPr="008637E4" w:rsidRDefault="00BB505C" w:rsidP="007339E7">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Mato </w:t>
            </w:r>
          </w:p>
          <w:p w14:paraId="4B47F854" w14:textId="77777777" w:rsidR="00BB505C" w:rsidRPr="008637E4" w:rsidRDefault="00BB505C" w:rsidP="007339E7">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vnt.</w:t>
            </w:r>
          </w:p>
        </w:tc>
        <w:tc>
          <w:tcPr>
            <w:tcW w:w="832" w:type="dxa"/>
            <w:shd w:val="clear" w:color="auto" w:fill="D9E2F3" w:themeFill="accent1" w:themeFillTint="33"/>
            <w:vAlign w:val="center"/>
          </w:tcPr>
          <w:p w14:paraId="230E904D" w14:textId="77777777" w:rsidR="00BB505C" w:rsidRPr="008637E4" w:rsidRDefault="00BB505C" w:rsidP="007339E7">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Kiekis</w:t>
            </w:r>
          </w:p>
        </w:tc>
        <w:tc>
          <w:tcPr>
            <w:tcW w:w="1827" w:type="dxa"/>
            <w:shd w:val="clear" w:color="auto" w:fill="D9E2F3" w:themeFill="accent1" w:themeFillTint="33"/>
            <w:vAlign w:val="center"/>
          </w:tcPr>
          <w:p w14:paraId="00C28F07" w14:textId="77777777" w:rsidR="00BB505C" w:rsidRPr="008637E4" w:rsidRDefault="00BB505C" w:rsidP="007339E7">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Mato vieneto kaina, Eur be PVM</w:t>
            </w:r>
          </w:p>
        </w:tc>
        <w:tc>
          <w:tcPr>
            <w:tcW w:w="1868" w:type="dxa"/>
            <w:shd w:val="clear" w:color="auto" w:fill="D9E2F3" w:themeFill="accent1" w:themeFillTint="33"/>
            <w:vAlign w:val="center"/>
          </w:tcPr>
          <w:p w14:paraId="42F5A3BC" w14:textId="77777777" w:rsidR="00BB505C" w:rsidRPr="008637E4" w:rsidRDefault="00BB505C" w:rsidP="007339E7">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Iš viso, Eur be PVM</w:t>
            </w:r>
          </w:p>
          <w:p w14:paraId="649732DF" w14:textId="77777777" w:rsidR="00BB505C" w:rsidRPr="008637E4" w:rsidRDefault="00BB505C" w:rsidP="007339E7">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6=(4x5)</w:t>
            </w:r>
          </w:p>
        </w:tc>
      </w:tr>
      <w:tr w:rsidR="00BB505C" w14:paraId="1D901E5F" w14:textId="77777777" w:rsidTr="00AF1857">
        <w:tc>
          <w:tcPr>
            <w:tcW w:w="551" w:type="dxa"/>
            <w:shd w:val="clear" w:color="auto" w:fill="D9E2F3" w:themeFill="accent1" w:themeFillTint="33"/>
          </w:tcPr>
          <w:p w14:paraId="42DC858C" w14:textId="77777777" w:rsidR="00BB505C" w:rsidRPr="008637E4" w:rsidRDefault="00BB505C" w:rsidP="007339E7">
            <w:pPr>
              <w:jc w:val="center"/>
              <w:rPr>
                <w:rFonts w:asciiTheme="minorHAnsi" w:eastAsia="Calibri" w:cstheme="minorHAnsi"/>
                <w:i/>
                <w:iCs/>
                <w:sz w:val="18"/>
                <w:szCs w:val="18"/>
                <w:lang w:val="pt-BR"/>
              </w:rPr>
            </w:pPr>
            <w:r w:rsidRPr="008637E4">
              <w:rPr>
                <w:rFonts w:asciiTheme="minorHAnsi" w:eastAsia="Calibri" w:cstheme="minorHAnsi"/>
                <w:i/>
                <w:iCs/>
                <w:sz w:val="18"/>
                <w:szCs w:val="18"/>
                <w:lang w:val="pt-BR"/>
              </w:rPr>
              <w:t>1</w:t>
            </w:r>
          </w:p>
        </w:tc>
        <w:tc>
          <w:tcPr>
            <w:tcW w:w="3703" w:type="dxa"/>
            <w:shd w:val="clear" w:color="auto" w:fill="D9E2F3" w:themeFill="accent1" w:themeFillTint="33"/>
          </w:tcPr>
          <w:p w14:paraId="20FC22C7" w14:textId="77777777" w:rsidR="00BB505C" w:rsidRPr="008637E4" w:rsidRDefault="00BB505C" w:rsidP="007339E7">
            <w:pPr>
              <w:jc w:val="center"/>
              <w:rPr>
                <w:rFonts w:asciiTheme="minorHAnsi" w:eastAsia="Calibri" w:cstheme="minorHAnsi"/>
                <w:i/>
                <w:iCs/>
                <w:sz w:val="18"/>
                <w:szCs w:val="18"/>
                <w:lang w:val="pt-BR"/>
              </w:rPr>
            </w:pPr>
            <w:r w:rsidRPr="008637E4">
              <w:rPr>
                <w:rFonts w:asciiTheme="minorHAnsi" w:eastAsia="Calibri" w:cstheme="minorHAnsi"/>
                <w:i/>
                <w:iCs/>
                <w:sz w:val="18"/>
                <w:szCs w:val="18"/>
                <w:lang w:val="pt-BR"/>
              </w:rPr>
              <w:t>2</w:t>
            </w:r>
          </w:p>
        </w:tc>
        <w:tc>
          <w:tcPr>
            <w:tcW w:w="847" w:type="dxa"/>
            <w:shd w:val="clear" w:color="auto" w:fill="D9E2F3" w:themeFill="accent1" w:themeFillTint="33"/>
          </w:tcPr>
          <w:p w14:paraId="03CEFABF" w14:textId="77777777" w:rsidR="00BB505C" w:rsidRPr="008637E4" w:rsidRDefault="00BB505C" w:rsidP="007339E7">
            <w:pPr>
              <w:jc w:val="center"/>
              <w:rPr>
                <w:rFonts w:asciiTheme="minorHAnsi" w:eastAsia="Calibri" w:cstheme="minorHAnsi"/>
                <w:i/>
                <w:iCs/>
                <w:sz w:val="18"/>
                <w:szCs w:val="18"/>
                <w:lang w:val="pt-BR"/>
              </w:rPr>
            </w:pPr>
            <w:r w:rsidRPr="008637E4">
              <w:rPr>
                <w:rFonts w:asciiTheme="minorHAnsi" w:eastAsia="Calibri" w:cstheme="minorHAnsi"/>
                <w:i/>
                <w:iCs/>
                <w:sz w:val="18"/>
                <w:szCs w:val="18"/>
                <w:lang w:val="pt-BR"/>
              </w:rPr>
              <w:t>3</w:t>
            </w:r>
          </w:p>
        </w:tc>
        <w:tc>
          <w:tcPr>
            <w:tcW w:w="832" w:type="dxa"/>
            <w:shd w:val="clear" w:color="auto" w:fill="D9E2F3" w:themeFill="accent1" w:themeFillTint="33"/>
          </w:tcPr>
          <w:p w14:paraId="36762BAF" w14:textId="77777777" w:rsidR="00BB505C" w:rsidRPr="008637E4" w:rsidRDefault="00BB505C" w:rsidP="007339E7">
            <w:pPr>
              <w:jc w:val="center"/>
              <w:rPr>
                <w:rFonts w:asciiTheme="minorHAnsi" w:eastAsia="Calibri" w:cstheme="minorHAnsi"/>
                <w:i/>
                <w:iCs/>
                <w:sz w:val="18"/>
                <w:szCs w:val="18"/>
                <w:lang w:val="pt-BR"/>
              </w:rPr>
            </w:pPr>
            <w:r w:rsidRPr="008637E4">
              <w:rPr>
                <w:rFonts w:asciiTheme="minorHAnsi" w:eastAsia="Calibri" w:cstheme="minorHAnsi"/>
                <w:i/>
                <w:iCs/>
                <w:sz w:val="18"/>
                <w:szCs w:val="18"/>
                <w:lang w:val="pt-BR"/>
              </w:rPr>
              <w:t>4</w:t>
            </w:r>
          </w:p>
        </w:tc>
        <w:tc>
          <w:tcPr>
            <w:tcW w:w="1827" w:type="dxa"/>
            <w:shd w:val="clear" w:color="auto" w:fill="D9E2F3" w:themeFill="accent1" w:themeFillTint="33"/>
          </w:tcPr>
          <w:p w14:paraId="6E769830" w14:textId="77777777" w:rsidR="00BB505C" w:rsidRPr="008637E4" w:rsidRDefault="00BB505C" w:rsidP="007339E7">
            <w:pPr>
              <w:jc w:val="center"/>
              <w:rPr>
                <w:rFonts w:asciiTheme="minorHAnsi" w:eastAsia="Calibri" w:cstheme="minorHAnsi"/>
                <w:i/>
                <w:iCs/>
                <w:sz w:val="18"/>
                <w:szCs w:val="18"/>
                <w:lang w:val="pt-BR"/>
              </w:rPr>
            </w:pPr>
            <w:r w:rsidRPr="008637E4">
              <w:rPr>
                <w:rFonts w:asciiTheme="minorHAnsi" w:eastAsia="Calibri" w:cstheme="minorHAnsi"/>
                <w:i/>
                <w:iCs/>
                <w:sz w:val="18"/>
                <w:szCs w:val="18"/>
                <w:lang w:val="pt-BR"/>
              </w:rPr>
              <w:t>5</w:t>
            </w:r>
          </w:p>
        </w:tc>
        <w:tc>
          <w:tcPr>
            <w:tcW w:w="1868" w:type="dxa"/>
            <w:shd w:val="clear" w:color="auto" w:fill="D9E2F3" w:themeFill="accent1" w:themeFillTint="33"/>
          </w:tcPr>
          <w:p w14:paraId="56B94B71" w14:textId="77777777" w:rsidR="00BB505C" w:rsidRPr="008637E4" w:rsidRDefault="00BB505C" w:rsidP="007339E7">
            <w:pPr>
              <w:jc w:val="center"/>
              <w:rPr>
                <w:rFonts w:asciiTheme="minorHAnsi" w:eastAsia="Calibri" w:cstheme="minorHAnsi"/>
                <w:i/>
                <w:iCs/>
                <w:sz w:val="18"/>
                <w:szCs w:val="18"/>
                <w:lang w:val="pt-BR"/>
              </w:rPr>
            </w:pPr>
            <w:r w:rsidRPr="008637E4">
              <w:rPr>
                <w:rFonts w:asciiTheme="minorHAnsi" w:eastAsia="Calibri" w:cstheme="minorHAnsi"/>
                <w:i/>
                <w:iCs/>
                <w:sz w:val="18"/>
                <w:szCs w:val="18"/>
                <w:lang w:val="pt-BR"/>
              </w:rPr>
              <w:t>6</w:t>
            </w:r>
          </w:p>
        </w:tc>
      </w:tr>
      <w:tr w:rsidR="00BB505C" w14:paraId="13D53DEF" w14:textId="77777777" w:rsidTr="00AF1857">
        <w:tc>
          <w:tcPr>
            <w:tcW w:w="551" w:type="dxa"/>
            <w:shd w:val="clear" w:color="auto" w:fill="D9E2F3" w:themeFill="accent1" w:themeFillTint="33"/>
          </w:tcPr>
          <w:p w14:paraId="3CE9E0B4" w14:textId="77777777" w:rsidR="00BB505C" w:rsidRPr="008637E4" w:rsidRDefault="00BB505C" w:rsidP="007339E7">
            <w:pPr>
              <w:jc w:val="center"/>
              <w:rPr>
                <w:rFonts w:asciiTheme="minorHAnsi" w:eastAsia="Calibri" w:cstheme="minorHAnsi"/>
                <w:b/>
                <w:bCs/>
                <w:i/>
                <w:iCs/>
                <w:sz w:val="21"/>
                <w:szCs w:val="21"/>
                <w:lang w:val="pt-BR"/>
              </w:rPr>
            </w:pPr>
            <w:r w:rsidRPr="008637E4">
              <w:rPr>
                <w:rFonts w:asciiTheme="minorHAnsi" w:eastAsia="Calibri" w:cstheme="minorHAnsi"/>
                <w:b/>
                <w:bCs/>
                <w:i/>
                <w:iCs/>
                <w:sz w:val="21"/>
                <w:szCs w:val="21"/>
                <w:lang w:val="pt-BR"/>
              </w:rPr>
              <w:t>1.</w:t>
            </w:r>
          </w:p>
        </w:tc>
        <w:tc>
          <w:tcPr>
            <w:tcW w:w="3703" w:type="dxa"/>
            <w:shd w:val="clear" w:color="auto" w:fill="D9E2F3" w:themeFill="accent1" w:themeFillTint="33"/>
          </w:tcPr>
          <w:p w14:paraId="735E2A16" w14:textId="683B2308" w:rsidR="00BB505C" w:rsidRPr="008637E4" w:rsidRDefault="00BB505C" w:rsidP="007339E7">
            <w:pPr>
              <w:jc w:val="center"/>
              <w:rPr>
                <w:rFonts w:asciiTheme="minorHAnsi" w:eastAsia="Calibri" w:cstheme="minorHAnsi"/>
                <w:b/>
                <w:bCs/>
                <w:i/>
                <w:iCs/>
                <w:sz w:val="21"/>
                <w:szCs w:val="21"/>
                <w:lang w:val="pt-BR"/>
              </w:rPr>
            </w:pPr>
            <w:r w:rsidRPr="00BB505C">
              <w:rPr>
                <w:rFonts w:asciiTheme="minorHAnsi" w:eastAsia="Calibri" w:cstheme="minorHAnsi"/>
                <w:b/>
                <w:bCs/>
                <w:i/>
                <w:iCs/>
                <w:sz w:val="21"/>
                <w:szCs w:val="21"/>
                <w:lang w:val="pt-BR"/>
              </w:rPr>
              <w:t>Juostinės atsarginių kopijų sistemos saugyklos komplektas</w:t>
            </w:r>
          </w:p>
        </w:tc>
        <w:tc>
          <w:tcPr>
            <w:tcW w:w="847" w:type="dxa"/>
            <w:shd w:val="clear" w:color="auto" w:fill="D9E2F3" w:themeFill="accent1" w:themeFillTint="33"/>
          </w:tcPr>
          <w:p w14:paraId="7E817FE1" w14:textId="6E115912" w:rsidR="00BB505C" w:rsidRPr="008637E4" w:rsidRDefault="00BB505C" w:rsidP="007339E7">
            <w:pPr>
              <w:jc w:val="center"/>
              <w:rPr>
                <w:rFonts w:asciiTheme="minorHAnsi" w:eastAsia="Calibri" w:cstheme="minorHAnsi"/>
                <w:b/>
                <w:bCs/>
                <w:i/>
                <w:iCs/>
                <w:sz w:val="21"/>
                <w:szCs w:val="21"/>
                <w:lang w:val="pt-BR"/>
              </w:rPr>
            </w:pPr>
            <w:r w:rsidRPr="00BB505C">
              <w:rPr>
                <w:rFonts w:asciiTheme="minorHAnsi" w:eastAsia="Calibri" w:cstheme="minorHAnsi"/>
                <w:b/>
                <w:bCs/>
                <w:i/>
                <w:iCs/>
                <w:sz w:val="21"/>
                <w:szCs w:val="21"/>
                <w:lang w:val="pt-BR"/>
              </w:rPr>
              <w:t>K</w:t>
            </w:r>
            <w:r w:rsidRPr="00BB505C">
              <w:rPr>
                <w:rFonts w:asciiTheme="minorHAnsi" w:eastAsia="Calibri" w:cstheme="minorHAnsi"/>
                <w:b/>
                <w:bCs/>
                <w:i/>
                <w:iCs/>
                <w:sz w:val="21"/>
                <w:szCs w:val="21"/>
                <w:lang w:val="pt-BR"/>
              </w:rPr>
              <w:t>ompl</w:t>
            </w:r>
            <w:r>
              <w:rPr>
                <w:rFonts w:asciiTheme="minorHAnsi" w:eastAsia="Calibri" w:cstheme="minorHAnsi"/>
                <w:b/>
                <w:bCs/>
                <w:i/>
                <w:iCs/>
                <w:sz w:val="21"/>
                <w:szCs w:val="21"/>
                <w:lang w:val="pt-BR"/>
              </w:rPr>
              <w:t>.</w:t>
            </w:r>
          </w:p>
        </w:tc>
        <w:tc>
          <w:tcPr>
            <w:tcW w:w="832" w:type="dxa"/>
            <w:shd w:val="clear" w:color="auto" w:fill="D9E2F3" w:themeFill="accent1" w:themeFillTint="33"/>
          </w:tcPr>
          <w:p w14:paraId="4913DE89" w14:textId="2AE8837A" w:rsidR="00BB505C" w:rsidRPr="008637E4" w:rsidRDefault="003F3641" w:rsidP="007339E7">
            <w:pPr>
              <w:jc w:val="center"/>
              <w:rPr>
                <w:rFonts w:asciiTheme="minorHAnsi" w:eastAsia="Calibri" w:cstheme="minorHAnsi"/>
                <w:b/>
                <w:bCs/>
                <w:i/>
                <w:iCs/>
                <w:sz w:val="21"/>
                <w:szCs w:val="21"/>
                <w:lang w:val="pt-BR"/>
              </w:rPr>
            </w:pPr>
            <w:r>
              <w:rPr>
                <w:rFonts w:asciiTheme="minorHAnsi" w:eastAsia="Calibri" w:cstheme="minorHAnsi"/>
                <w:b/>
                <w:bCs/>
                <w:i/>
                <w:iCs/>
                <w:sz w:val="21"/>
                <w:szCs w:val="21"/>
                <w:lang w:val="pt-BR"/>
              </w:rPr>
              <w:t>1</w:t>
            </w:r>
          </w:p>
        </w:tc>
        <w:tc>
          <w:tcPr>
            <w:tcW w:w="1827" w:type="dxa"/>
          </w:tcPr>
          <w:p w14:paraId="1A4D1B18" w14:textId="77777777" w:rsidR="00BB505C" w:rsidRPr="008637E4" w:rsidRDefault="00BB505C" w:rsidP="007339E7">
            <w:pPr>
              <w:jc w:val="both"/>
              <w:rPr>
                <w:rFonts w:asciiTheme="minorHAnsi" w:eastAsia="Calibri" w:cstheme="minorHAnsi"/>
                <w:i/>
                <w:iCs/>
                <w:sz w:val="21"/>
                <w:szCs w:val="21"/>
                <w:lang w:val="pt-BR"/>
              </w:rPr>
            </w:pPr>
          </w:p>
        </w:tc>
        <w:tc>
          <w:tcPr>
            <w:tcW w:w="1868" w:type="dxa"/>
          </w:tcPr>
          <w:p w14:paraId="1B151BB9" w14:textId="77777777" w:rsidR="00BB505C" w:rsidRPr="008637E4" w:rsidRDefault="00BB505C" w:rsidP="007339E7">
            <w:pPr>
              <w:jc w:val="both"/>
              <w:rPr>
                <w:rFonts w:asciiTheme="minorHAnsi" w:eastAsia="Calibri" w:cstheme="minorHAnsi"/>
                <w:i/>
                <w:iCs/>
                <w:sz w:val="21"/>
                <w:szCs w:val="21"/>
                <w:lang w:val="pt-BR"/>
              </w:rPr>
            </w:pPr>
          </w:p>
        </w:tc>
      </w:tr>
      <w:tr w:rsidR="00BB505C" w14:paraId="1826842E" w14:textId="77777777" w:rsidTr="00AF1857">
        <w:tc>
          <w:tcPr>
            <w:tcW w:w="7760" w:type="dxa"/>
            <w:gridSpan w:val="5"/>
            <w:shd w:val="clear" w:color="auto" w:fill="D9E2F3" w:themeFill="accent1" w:themeFillTint="33"/>
          </w:tcPr>
          <w:p w14:paraId="76B5B65D" w14:textId="77777777" w:rsidR="00BB505C" w:rsidRPr="008637E4" w:rsidRDefault="00BB505C" w:rsidP="007339E7">
            <w:pPr>
              <w:jc w:val="right"/>
              <w:rPr>
                <w:rFonts w:asciiTheme="minorHAnsi" w:eastAsia="Calibri" w:cstheme="minorHAnsi"/>
                <w:i/>
                <w:iCs/>
                <w:sz w:val="21"/>
                <w:szCs w:val="21"/>
                <w:lang w:val="pt-BR"/>
              </w:rPr>
            </w:pPr>
            <w:r w:rsidRPr="008637E4">
              <w:rPr>
                <w:rFonts w:asciiTheme="minorHAnsi" w:eastAsia="Calibri" w:cstheme="minorHAnsi"/>
                <w:b/>
                <w:sz w:val="21"/>
                <w:szCs w:val="21"/>
              </w:rPr>
              <w:t xml:space="preserve">Pasiūlymo kaina </w:t>
            </w:r>
            <w:r w:rsidRPr="008637E4">
              <w:rPr>
                <w:rFonts w:asciiTheme="minorHAnsi" w:eastAsia="Calibri" w:cstheme="minorHAnsi"/>
                <w:b/>
                <w:iCs/>
                <w:sz w:val="21"/>
                <w:szCs w:val="21"/>
              </w:rPr>
              <w:t>EUR</w:t>
            </w:r>
            <w:r w:rsidRPr="008637E4">
              <w:rPr>
                <w:rFonts w:asciiTheme="minorHAnsi" w:eastAsia="Calibri" w:cstheme="minorHAnsi"/>
                <w:b/>
                <w:sz w:val="21"/>
                <w:szCs w:val="21"/>
              </w:rPr>
              <w:t xml:space="preserve"> be PVM</w:t>
            </w:r>
          </w:p>
        </w:tc>
        <w:tc>
          <w:tcPr>
            <w:tcW w:w="1868" w:type="dxa"/>
          </w:tcPr>
          <w:p w14:paraId="342204FF" w14:textId="77777777" w:rsidR="00BB505C" w:rsidRPr="008637E4" w:rsidRDefault="00BB505C" w:rsidP="007339E7">
            <w:pPr>
              <w:jc w:val="both"/>
              <w:rPr>
                <w:rFonts w:asciiTheme="minorHAnsi" w:eastAsia="Calibri" w:cstheme="minorHAnsi"/>
                <w:i/>
                <w:iCs/>
                <w:sz w:val="21"/>
                <w:szCs w:val="21"/>
                <w:lang w:val="pt-BR"/>
              </w:rPr>
            </w:pPr>
          </w:p>
        </w:tc>
      </w:tr>
      <w:tr w:rsidR="00BB505C" w14:paraId="41C9E12C" w14:textId="77777777" w:rsidTr="00AF1857">
        <w:tc>
          <w:tcPr>
            <w:tcW w:w="7760" w:type="dxa"/>
            <w:gridSpan w:val="5"/>
            <w:shd w:val="clear" w:color="auto" w:fill="D9E2F3" w:themeFill="accent1" w:themeFillTint="33"/>
          </w:tcPr>
          <w:p w14:paraId="18A98E83" w14:textId="77777777" w:rsidR="00BB505C" w:rsidRPr="008637E4" w:rsidRDefault="00BB505C" w:rsidP="007339E7">
            <w:pPr>
              <w:jc w:val="right"/>
              <w:rPr>
                <w:rFonts w:asciiTheme="minorHAnsi" w:eastAsia="Calibri" w:cstheme="minorHAnsi"/>
                <w:i/>
                <w:iCs/>
                <w:sz w:val="21"/>
                <w:szCs w:val="21"/>
                <w:lang w:val="pt-BR"/>
              </w:rPr>
            </w:pPr>
            <w:r w:rsidRPr="008637E4">
              <w:rPr>
                <w:rFonts w:asciiTheme="minorHAnsi" w:eastAsia="Calibri" w:cstheme="minorHAnsi"/>
                <w:b/>
                <w:sz w:val="21"/>
                <w:szCs w:val="21"/>
              </w:rPr>
              <w:t xml:space="preserve">PVM </w:t>
            </w:r>
            <w:r w:rsidRPr="008637E4">
              <w:rPr>
                <w:rFonts w:asciiTheme="minorHAnsi" w:eastAsia="Calibri" w:cstheme="minorHAnsi"/>
                <w:i/>
                <w:sz w:val="21"/>
                <w:szCs w:val="21"/>
              </w:rPr>
              <w:t>(pildoma, jei taikoma)*</w:t>
            </w:r>
          </w:p>
        </w:tc>
        <w:tc>
          <w:tcPr>
            <w:tcW w:w="1868" w:type="dxa"/>
          </w:tcPr>
          <w:p w14:paraId="3BCCFB1A" w14:textId="77777777" w:rsidR="00BB505C" w:rsidRPr="008637E4" w:rsidRDefault="00BB505C" w:rsidP="007339E7">
            <w:pPr>
              <w:jc w:val="both"/>
              <w:rPr>
                <w:rFonts w:asciiTheme="minorHAnsi" w:eastAsia="Calibri" w:cstheme="minorHAnsi"/>
                <w:i/>
                <w:iCs/>
                <w:sz w:val="21"/>
                <w:szCs w:val="21"/>
                <w:lang w:val="pt-BR"/>
              </w:rPr>
            </w:pPr>
          </w:p>
        </w:tc>
      </w:tr>
      <w:tr w:rsidR="00BB505C" w14:paraId="724817B0" w14:textId="77777777" w:rsidTr="00AF1857">
        <w:tc>
          <w:tcPr>
            <w:tcW w:w="7760" w:type="dxa"/>
            <w:gridSpan w:val="5"/>
            <w:shd w:val="clear" w:color="auto" w:fill="D9E2F3" w:themeFill="accent1" w:themeFillTint="33"/>
          </w:tcPr>
          <w:p w14:paraId="78D02ED2" w14:textId="77777777" w:rsidR="00BB505C" w:rsidRPr="008637E4" w:rsidRDefault="00BB505C" w:rsidP="007339E7">
            <w:pPr>
              <w:jc w:val="right"/>
              <w:rPr>
                <w:rFonts w:asciiTheme="minorHAnsi" w:eastAsia="Calibri" w:cstheme="minorHAnsi"/>
                <w:i/>
                <w:iCs/>
                <w:sz w:val="21"/>
                <w:szCs w:val="21"/>
                <w:lang w:val="pt-BR"/>
              </w:rPr>
            </w:pPr>
            <w:r w:rsidRPr="008637E4">
              <w:rPr>
                <w:rFonts w:asciiTheme="minorHAnsi" w:eastAsia="Calibri" w:cstheme="minorHAnsi"/>
                <w:b/>
                <w:sz w:val="21"/>
                <w:szCs w:val="21"/>
              </w:rPr>
              <w:t xml:space="preserve">Pasiūlymo kaina </w:t>
            </w:r>
            <w:r w:rsidRPr="008637E4">
              <w:rPr>
                <w:rFonts w:asciiTheme="minorHAnsi" w:eastAsia="Calibri" w:cstheme="minorHAnsi"/>
                <w:b/>
                <w:iCs/>
                <w:sz w:val="21"/>
                <w:szCs w:val="21"/>
              </w:rPr>
              <w:t>EUR</w:t>
            </w:r>
            <w:r w:rsidRPr="008637E4">
              <w:rPr>
                <w:rFonts w:asciiTheme="minorHAnsi" w:eastAsia="Calibri" w:cstheme="minorHAnsi"/>
                <w:b/>
                <w:sz w:val="21"/>
                <w:szCs w:val="21"/>
              </w:rPr>
              <w:t xml:space="preserve"> su PVM</w:t>
            </w:r>
          </w:p>
        </w:tc>
        <w:tc>
          <w:tcPr>
            <w:tcW w:w="1868" w:type="dxa"/>
          </w:tcPr>
          <w:p w14:paraId="65A12652" w14:textId="77777777" w:rsidR="00BB505C" w:rsidRPr="008637E4" w:rsidRDefault="00BB505C" w:rsidP="007339E7">
            <w:pPr>
              <w:jc w:val="both"/>
              <w:rPr>
                <w:rFonts w:asciiTheme="minorHAnsi" w:eastAsia="Calibri" w:cstheme="minorHAnsi"/>
                <w:i/>
                <w:iCs/>
                <w:sz w:val="21"/>
                <w:szCs w:val="21"/>
                <w:lang w:val="pt-BR"/>
              </w:rPr>
            </w:pPr>
          </w:p>
        </w:tc>
      </w:tr>
    </w:tbl>
    <w:p w14:paraId="52C1BD76" w14:textId="77777777" w:rsidR="00BB505C" w:rsidRDefault="00BB505C" w:rsidP="00BB505C">
      <w:pPr>
        <w:spacing w:after="0" w:line="240" w:lineRule="auto"/>
        <w:jc w:val="both"/>
        <w:rPr>
          <w:rFonts w:eastAsia="Calibri" w:cstheme="minorHAnsi"/>
          <w:i/>
          <w:iCs/>
          <w:sz w:val="20"/>
          <w:szCs w:val="20"/>
          <w:lang w:val="pt-BR" w:eastAsia="en-US"/>
        </w:rPr>
      </w:pPr>
    </w:p>
    <w:p w14:paraId="6D8E41E3" w14:textId="77777777" w:rsidR="00BB505C" w:rsidRPr="00E53C94" w:rsidRDefault="00BB505C" w:rsidP="00BB505C">
      <w:pPr>
        <w:spacing w:after="0" w:line="240" w:lineRule="auto"/>
        <w:jc w:val="both"/>
        <w:rPr>
          <w:rFonts w:eastAsia="Calibri" w:cstheme="minorHAnsi"/>
          <w:i/>
          <w:iCs/>
          <w:sz w:val="20"/>
          <w:szCs w:val="20"/>
          <w:lang w:val="pt-BR" w:eastAsia="en-US"/>
        </w:rPr>
      </w:pPr>
      <w:r w:rsidRPr="00E53C94">
        <w:rPr>
          <w:rFonts w:eastAsia="Calibri" w:cstheme="minorHAnsi"/>
          <w:i/>
          <w:iCs/>
          <w:sz w:val="20"/>
          <w:szCs w:val="20"/>
          <w:lang w:val="pt-BR" w:eastAsia="en-US"/>
        </w:rPr>
        <w:t>Kainos pasiūlyme nurodomos suapvalintos, paliekant du skaitmenis po kablelio.</w:t>
      </w:r>
    </w:p>
    <w:p w14:paraId="0582A27F" w14:textId="77777777" w:rsidR="00BB505C" w:rsidRPr="00D6548B" w:rsidRDefault="00BB505C" w:rsidP="00BB505C">
      <w:pPr>
        <w:spacing w:after="0" w:line="240" w:lineRule="auto"/>
        <w:jc w:val="both"/>
        <w:rPr>
          <w:rFonts w:eastAsia="Calibri" w:cstheme="minorHAnsi"/>
          <w:i/>
          <w:iCs/>
          <w:sz w:val="20"/>
          <w:szCs w:val="20"/>
          <w:lang w:val="pt-BR" w:eastAsia="en-US"/>
        </w:rPr>
      </w:pPr>
      <w:r w:rsidRPr="00D6548B">
        <w:rPr>
          <w:rFonts w:eastAsia="Calibri" w:cstheme="minorHAnsi"/>
          <w:i/>
          <w:iCs/>
          <w:sz w:val="20"/>
          <w:szCs w:val="20"/>
          <w:lang w:val="pt-BR" w:eastAsia="en-US"/>
        </w:rPr>
        <w:t>Į bendrą pasiūlymo kainą įeina visos tiekėjo išlaidos ir mokesčiai, įskaitant ir PVM.</w:t>
      </w:r>
    </w:p>
    <w:p w14:paraId="7FA08D84" w14:textId="77777777" w:rsidR="00BB505C" w:rsidRPr="00E53C94" w:rsidRDefault="00BB505C" w:rsidP="00BB505C">
      <w:pPr>
        <w:spacing w:after="0" w:line="240" w:lineRule="auto"/>
        <w:jc w:val="both"/>
        <w:rPr>
          <w:rFonts w:eastAsia="Calibri" w:cstheme="minorHAnsi"/>
          <w:i/>
          <w:iCs/>
          <w:sz w:val="20"/>
          <w:szCs w:val="20"/>
          <w:lang w:val="fi-FI" w:eastAsia="en-US"/>
        </w:rPr>
      </w:pPr>
      <w:r w:rsidRPr="00E53C94">
        <w:rPr>
          <w:rFonts w:eastAsia="Calibri" w:cstheme="minorHAnsi"/>
          <w:i/>
          <w:iCs/>
          <w:sz w:val="20"/>
          <w:szCs w:val="20"/>
          <w:lang w:val="pt-BR" w:eastAsia="en-US"/>
        </w:rPr>
        <w:t>*</w:t>
      </w:r>
      <w:r w:rsidRPr="00E53C94">
        <w:rPr>
          <w:rFonts w:eastAsia="Calibri" w:cstheme="minorHAnsi"/>
          <w:i/>
          <w:iCs/>
          <w:sz w:val="20"/>
          <w:szCs w:val="20"/>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4D6207AC" w14:textId="77777777" w:rsidR="00BB505C" w:rsidRPr="00E53C94" w:rsidRDefault="00BB505C" w:rsidP="00BB505C">
      <w:pPr>
        <w:spacing w:after="0" w:line="240" w:lineRule="auto"/>
        <w:jc w:val="both"/>
        <w:rPr>
          <w:rFonts w:eastAsia="Calibr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BB505C" w:rsidRPr="00E53C94" w14:paraId="397296CE" w14:textId="77777777" w:rsidTr="007339E7">
        <w:trPr>
          <w:trHeight w:val="339"/>
        </w:trPr>
        <w:tc>
          <w:tcPr>
            <w:tcW w:w="4788" w:type="dxa"/>
            <w:vAlign w:val="center"/>
            <w:hideMark/>
          </w:tcPr>
          <w:p w14:paraId="44CD421A" w14:textId="77777777" w:rsidR="00BB505C" w:rsidRPr="00E53C94" w:rsidRDefault="00BB505C" w:rsidP="007339E7">
            <w:pPr>
              <w:spacing w:after="0" w:line="240" w:lineRule="auto"/>
              <w:jc w:val="both"/>
              <w:rPr>
                <w:rFonts w:eastAsia="Calibri" w:cstheme="minorHAnsi"/>
                <w:b/>
                <w:bCs/>
                <w:sz w:val="21"/>
                <w:szCs w:val="21"/>
                <w:lang w:eastAsia="en-US"/>
              </w:rPr>
            </w:pPr>
            <w:r w:rsidRPr="00E53C94">
              <w:rPr>
                <w:rFonts w:eastAsia="Calibri" w:cstheme="minorHAnsi"/>
                <w:b/>
                <w:bCs/>
                <w:sz w:val="21"/>
                <w:szCs w:val="21"/>
                <w:lang w:eastAsia="en-US"/>
              </w:rPr>
              <w:t>Bendra pasiūlymo kaina be PVM –</w:t>
            </w:r>
          </w:p>
        </w:tc>
        <w:tc>
          <w:tcPr>
            <w:tcW w:w="5130" w:type="dxa"/>
            <w:vAlign w:val="center"/>
            <w:hideMark/>
          </w:tcPr>
          <w:p w14:paraId="116DB983" w14:textId="77777777" w:rsidR="00BB505C" w:rsidRPr="00E53C94" w:rsidRDefault="00BB505C" w:rsidP="007339E7">
            <w:pPr>
              <w:spacing w:after="0" w:line="240" w:lineRule="auto"/>
              <w:jc w:val="both"/>
              <w:rPr>
                <w:rFonts w:eastAsia="Calibri" w:cstheme="minorHAnsi"/>
                <w:b/>
                <w:bCs/>
                <w:sz w:val="21"/>
                <w:szCs w:val="21"/>
                <w:lang w:eastAsia="en-US"/>
              </w:rPr>
            </w:pPr>
            <w:r w:rsidRPr="00E53C94">
              <w:rPr>
                <w:rFonts w:eastAsia="Calibri" w:cstheme="minorHAnsi"/>
                <w:b/>
                <w:bCs/>
                <w:sz w:val="21"/>
                <w:szCs w:val="21"/>
                <w:lang w:eastAsia="en-US"/>
              </w:rPr>
              <w:t>Kaina žodžiais:______________________________</w:t>
            </w:r>
          </w:p>
        </w:tc>
      </w:tr>
      <w:tr w:rsidR="00BB505C" w:rsidRPr="00E53C94" w14:paraId="39F7787A" w14:textId="77777777" w:rsidTr="007339E7">
        <w:trPr>
          <w:trHeight w:val="339"/>
        </w:trPr>
        <w:tc>
          <w:tcPr>
            <w:tcW w:w="4788" w:type="dxa"/>
            <w:vAlign w:val="center"/>
            <w:hideMark/>
          </w:tcPr>
          <w:p w14:paraId="7C1029DC" w14:textId="77777777" w:rsidR="00BB505C" w:rsidRPr="00E53C94" w:rsidRDefault="00BB505C" w:rsidP="007339E7">
            <w:pPr>
              <w:spacing w:after="0" w:line="240" w:lineRule="auto"/>
              <w:jc w:val="both"/>
              <w:rPr>
                <w:rFonts w:eastAsia="Calibri" w:cstheme="minorHAnsi"/>
                <w:b/>
                <w:bCs/>
                <w:sz w:val="21"/>
                <w:szCs w:val="21"/>
                <w:lang w:eastAsia="en-US"/>
              </w:rPr>
            </w:pPr>
            <w:r w:rsidRPr="00E53C94">
              <w:rPr>
                <w:rFonts w:eastAsia="Calibri" w:cstheme="minorHAnsi"/>
                <w:b/>
                <w:bCs/>
                <w:sz w:val="21"/>
                <w:szCs w:val="21"/>
                <w:lang w:eastAsia="en-US"/>
              </w:rPr>
              <w:t>Bendra pasiūlymo kaina su PVM –</w:t>
            </w:r>
          </w:p>
        </w:tc>
        <w:tc>
          <w:tcPr>
            <w:tcW w:w="5130" w:type="dxa"/>
            <w:vAlign w:val="center"/>
            <w:hideMark/>
          </w:tcPr>
          <w:p w14:paraId="1322D2A3" w14:textId="77777777" w:rsidR="00BB505C" w:rsidRPr="00E53C94" w:rsidRDefault="00BB505C" w:rsidP="007339E7">
            <w:pPr>
              <w:spacing w:after="0" w:line="240" w:lineRule="auto"/>
              <w:jc w:val="both"/>
              <w:rPr>
                <w:rFonts w:eastAsia="Calibri" w:cstheme="minorHAnsi"/>
                <w:b/>
                <w:bCs/>
                <w:sz w:val="21"/>
                <w:szCs w:val="21"/>
                <w:lang w:eastAsia="en-US"/>
              </w:rPr>
            </w:pPr>
            <w:r w:rsidRPr="00E53C94">
              <w:rPr>
                <w:rFonts w:eastAsia="Calibri" w:cstheme="minorHAnsi"/>
                <w:b/>
                <w:bCs/>
                <w:sz w:val="21"/>
                <w:szCs w:val="21"/>
                <w:lang w:eastAsia="en-US"/>
              </w:rPr>
              <w:t>Kaina žodžiais:______________________________</w:t>
            </w:r>
          </w:p>
        </w:tc>
      </w:tr>
    </w:tbl>
    <w:p w14:paraId="65D5C22D" w14:textId="77777777" w:rsidR="00BB505C" w:rsidRPr="00E53C94" w:rsidRDefault="00BB505C" w:rsidP="00BB505C">
      <w:pPr>
        <w:spacing w:after="0" w:line="240" w:lineRule="auto"/>
        <w:jc w:val="both"/>
        <w:rPr>
          <w:rFonts w:eastAsia="Calibri" w:cstheme="minorHAnsi"/>
          <w:i/>
          <w:iCs/>
          <w:sz w:val="20"/>
          <w:szCs w:val="20"/>
          <w:lang w:eastAsia="en-US"/>
        </w:rPr>
      </w:pPr>
      <w:r w:rsidRPr="00E53C94">
        <w:rPr>
          <w:rFonts w:eastAsia="Calibri" w:cstheme="minorHAnsi"/>
          <w:i/>
          <w:iCs/>
          <w:sz w:val="20"/>
          <w:szCs w:val="20"/>
          <w:lang w:eastAsia="en-US"/>
        </w:rPr>
        <w:t xml:space="preserve">Jei suma skaičiais neatitinka sumos žodžiais, teisinga laikoma suma žodžiais. </w:t>
      </w:r>
    </w:p>
    <w:p w14:paraId="54871ABA" w14:textId="77777777" w:rsidR="00BB505C" w:rsidRPr="007F31CD" w:rsidRDefault="00BB505C" w:rsidP="00BB505C">
      <w:pPr>
        <w:spacing w:after="0" w:line="240" w:lineRule="auto"/>
        <w:jc w:val="both"/>
        <w:rPr>
          <w:rFonts w:eastAsia="Calibri" w:cstheme="minorHAnsi"/>
          <w:i/>
          <w:iCs/>
          <w:sz w:val="21"/>
          <w:szCs w:val="21"/>
          <w:lang w:val="fi-FI" w:eastAsia="en-US"/>
        </w:rPr>
      </w:pPr>
    </w:p>
    <w:p w14:paraId="5E193E5D" w14:textId="77777777" w:rsidR="00BB505C" w:rsidRPr="00736BEC" w:rsidRDefault="00BB505C" w:rsidP="00BB505C">
      <w:pPr>
        <w:spacing w:after="0" w:line="240" w:lineRule="auto"/>
        <w:ind w:firstLine="851"/>
        <w:jc w:val="both"/>
        <w:rPr>
          <w:rFonts w:eastAsia="Calibri" w:cstheme="minorHAnsi"/>
          <w:b/>
          <w:bCs/>
          <w:i/>
          <w:iCs/>
          <w:sz w:val="21"/>
          <w:szCs w:val="21"/>
          <w:lang w:eastAsia="en-US"/>
        </w:rPr>
      </w:pPr>
    </w:p>
    <w:p w14:paraId="097A6C1A" w14:textId="77777777" w:rsidR="00BB505C" w:rsidRPr="00E41B27" w:rsidRDefault="00BB505C" w:rsidP="00BB505C">
      <w:pPr>
        <w:numPr>
          <w:ilvl w:val="0"/>
          <w:numId w:val="2"/>
        </w:numPr>
        <w:spacing w:after="0" w:line="240" w:lineRule="auto"/>
        <w:jc w:val="center"/>
        <w:rPr>
          <w:rFonts w:eastAsia="Calibri" w:cstheme="minorHAnsi"/>
          <w:b/>
          <w:caps/>
          <w:sz w:val="22"/>
          <w:szCs w:val="22"/>
          <w:lang w:eastAsia="en-US"/>
        </w:rPr>
      </w:pPr>
      <w:r w:rsidRPr="00E41B27">
        <w:rPr>
          <w:rFonts w:eastAsia="Calibri" w:cstheme="minorHAnsi"/>
          <w:b/>
          <w:caps/>
          <w:sz w:val="22"/>
          <w:szCs w:val="22"/>
          <w:lang w:eastAsia="en-US"/>
        </w:rPr>
        <w:t>Kita informacija</w:t>
      </w:r>
    </w:p>
    <w:p w14:paraId="3891CDA7" w14:textId="77777777" w:rsidR="00BB505C" w:rsidRPr="00736BEC" w:rsidRDefault="00BB505C" w:rsidP="00BB505C">
      <w:pPr>
        <w:spacing w:after="0" w:line="240" w:lineRule="auto"/>
        <w:ind w:left="34"/>
        <w:jc w:val="both"/>
        <w:rPr>
          <w:rFonts w:eastAsia="Times New Roman" w:cstheme="minorHAnsi"/>
          <w:sz w:val="21"/>
          <w:szCs w:val="21"/>
          <w:lang w:eastAsia="en-US"/>
        </w:rPr>
      </w:pPr>
      <w:r w:rsidRPr="00736BEC">
        <w:rPr>
          <w:rFonts w:eastAsia="Times New Roman" w:cstheme="minorHAnsi"/>
          <w:sz w:val="21"/>
          <w:szCs w:val="21"/>
          <w:lang w:eastAsia="en-US"/>
        </w:rPr>
        <w:t>Šiame pasiūlyme yra pateikta konfidenciali informacija:</w:t>
      </w:r>
    </w:p>
    <w:tbl>
      <w:tblPr>
        <w:tblW w:w="96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4075"/>
        <w:gridCol w:w="4006"/>
      </w:tblGrid>
      <w:tr w:rsidR="00BB505C" w:rsidRPr="00736BEC" w14:paraId="2C9C7C94" w14:textId="77777777" w:rsidTr="008B7D9A">
        <w:trPr>
          <w:trHeight w:val="1082"/>
        </w:trPr>
        <w:tc>
          <w:tcPr>
            <w:tcW w:w="1573" w:type="dxa"/>
            <w:vAlign w:val="center"/>
          </w:tcPr>
          <w:p w14:paraId="4C8B5FF3" w14:textId="77777777" w:rsidR="00BB505C" w:rsidRPr="00736BEC" w:rsidRDefault="00BB505C" w:rsidP="007339E7">
            <w:pPr>
              <w:pStyle w:val="BodyText"/>
              <w:spacing w:after="0" w:line="240" w:lineRule="auto"/>
              <w:jc w:val="center"/>
              <w:rPr>
                <w:rFonts w:cstheme="minorHAnsi"/>
                <w:b/>
                <w:color w:val="000000"/>
                <w:sz w:val="21"/>
                <w:szCs w:val="21"/>
              </w:rPr>
            </w:pPr>
            <w:r w:rsidRPr="00736BEC">
              <w:rPr>
                <w:rFonts w:cstheme="minorHAnsi"/>
                <w:b/>
                <w:color w:val="000000"/>
                <w:sz w:val="21"/>
                <w:szCs w:val="21"/>
              </w:rPr>
              <w:t>Eil. Nr.</w:t>
            </w:r>
          </w:p>
        </w:tc>
        <w:tc>
          <w:tcPr>
            <w:tcW w:w="4075" w:type="dxa"/>
            <w:vAlign w:val="center"/>
          </w:tcPr>
          <w:p w14:paraId="19ECD6C7" w14:textId="77777777" w:rsidR="00BB505C" w:rsidRPr="00736BEC" w:rsidRDefault="00BB505C" w:rsidP="007339E7">
            <w:pPr>
              <w:pStyle w:val="BodyText"/>
              <w:spacing w:after="0" w:line="240" w:lineRule="auto"/>
              <w:jc w:val="center"/>
              <w:rPr>
                <w:rFonts w:cstheme="minorHAnsi"/>
                <w:b/>
                <w:color w:val="000000"/>
                <w:sz w:val="21"/>
                <w:szCs w:val="21"/>
              </w:rPr>
            </w:pPr>
            <w:r w:rsidRPr="00736BEC">
              <w:rPr>
                <w:rFonts w:cstheme="minorHAnsi"/>
                <w:b/>
                <w:color w:val="000000"/>
                <w:sz w:val="21"/>
                <w:szCs w:val="21"/>
              </w:rPr>
              <w:t>Dokumentų (ar jų dalių) pavadinimai</w:t>
            </w:r>
          </w:p>
        </w:tc>
        <w:tc>
          <w:tcPr>
            <w:tcW w:w="4006" w:type="dxa"/>
            <w:vAlign w:val="center"/>
          </w:tcPr>
          <w:p w14:paraId="2DF8608B" w14:textId="77777777" w:rsidR="00BB505C" w:rsidRPr="00736BEC" w:rsidRDefault="00BB505C" w:rsidP="007339E7">
            <w:pPr>
              <w:pStyle w:val="BodyText"/>
              <w:spacing w:after="0" w:line="240" w:lineRule="auto"/>
              <w:jc w:val="center"/>
              <w:rPr>
                <w:rFonts w:cstheme="minorHAnsi"/>
                <w:b/>
                <w:color w:val="000000"/>
                <w:sz w:val="21"/>
                <w:szCs w:val="21"/>
              </w:rPr>
            </w:pPr>
            <w:r w:rsidRPr="00736BEC">
              <w:rPr>
                <w:rFonts w:cstheme="minorHAnsi"/>
                <w:b/>
                <w:bCs/>
                <w:color w:val="000000"/>
                <w:sz w:val="21"/>
                <w:szCs w:val="21"/>
              </w:rPr>
              <w:t>Nurodytos konfidencialios informacijos pagrindimas (paaiškinimas, kuo remiantis nurodytas dokumentas ar jo dalis yra konfidencialūs)**</w:t>
            </w:r>
          </w:p>
        </w:tc>
      </w:tr>
      <w:tr w:rsidR="00BB505C" w:rsidRPr="00736BEC" w14:paraId="6C41BA74" w14:textId="77777777" w:rsidTr="008B7D9A">
        <w:trPr>
          <w:trHeight w:val="262"/>
        </w:trPr>
        <w:tc>
          <w:tcPr>
            <w:tcW w:w="1573" w:type="dxa"/>
          </w:tcPr>
          <w:p w14:paraId="0A640991" w14:textId="77777777" w:rsidR="00BB505C" w:rsidRPr="00736BEC" w:rsidRDefault="00BB505C" w:rsidP="007339E7">
            <w:pPr>
              <w:pStyle w:val="BodyText"/>
              <w:spacing w:after="0" w:line="240" w:lineRule="auto"/>
              <w:rPr>
                <w:rFonts w:cstheme="minorHAnsi"/>
                <w:color w:val="000000"/>
                <w:sz w:val="21"/>
                <w:szCs w:val="21"/>
              </w:rPr>
            </w:pPr>
          </w:p>
        </w:tc>
        <w:tc>
          <w:tcPr>
            <w:tcW w:w="4075" w:type="dxa"/>
          </w:tcPr>
          <w:p w14:paraId="3ACFC450" w14:textId="77777777" w:rsidR="00BB505C" w:rsidRPr="00736BEC" w:rsidRDefault="00BB505C" w:rsidP="007339E7">
            <w:pPr>
              <w:pStyle w:val="BodyText"/>
              <w:spacing w:after="0" w:line="240" w:lineRule="auto"/>
              <w:rPr>
                <w:rFonts w:cstheme="minorHAnsi"/>
                <w:color w:val="000000"/>
                <w:sz w:val="21"/>
                <w:szCs w:val="21"/>
              </w:rPr>
            </w:pPr>
          </w:p>
        </w:tc>
        <w:tc>
          <w:tcPr>
            <w:tcW w:w="4006" w:type="dxa"/>
          </w:tcPr>
          <w:p w14:paraId="4FAAF339" w14:textId="77777777" w:rsidR="00BB505C" w:rsidRPr="00736BEC" w:rsidRDefault="00BB505C" w:rsidP="007339E7">
            <w:pPr>
              <w:pStyle w:val="BodyText"/>
              <w:spacing w:after="0" w:line="240" w:lineRule="auto"/>
              <w:rPr>
                <w:rFonts w:cstheme="minorHAnsi"/>
                <w:color w:val="000000"/>
                <w:sz w:val="21"/>
                <w:szCs w:val="21"/>
              </w:rPr>
            </w:pPr>
          </w:p>
        </w:tc>
      </w:tr>
      <w:tr w:rsidR="00BB505C" w:rsidRPr="00736BEC" w14:paraId="5AC48450" w14:textId="77777777" w:rsidTr="008B7D9A">
        <w:trPr>
          <w:trHeight w:val="273"/>
        </w:trPr>
        <w:tc>
          <w:tcPr>
            <w:tcW w:w="1573" w:type="dxa"/>
          </w:tcPr>
          <w:p w14:paraId="309AF1CC" w14:textId="77777777" w:rsidR="00BB505C" w:rsidRPr="00736BEC" w:rsidRDefault="00BB505C" w:rsidP="007339E7">
            <w:pPr>
              <w:pStyle w:val="BodyText"/>
              <w:spacing w:after="0" w:line="240" w:lineRule="auto"/>
              <w:rPr>
                <w:rFonts w:cstheme="minorHAnsi"/>
                <w:color w:val="000000"/>
                <w:sz w:val="21"/>
                <w:szCs w:val="21"/>
              </w:rPr>
            </w:pPr>
          </w:p>
        </w:tc>
        <w:tc>
          <w:tcPr>
            <w:tcW w:w="4075" w:type="dxa"/>
          </w:tcPr>
          <w:p w14:paraId="433AEA1D" w14:textId="77777777" w:rsidR="00BB505C" w:rsidRPr="00736BEC" w:rsidRDefault="00BB505C" w:rsidP="007339E7">
            <w:pPr>
              <w:pStyle w:val="BodyText"/>
              <w:spacing w:after="0" w:line="240" w:lineRule="auto"/>
              <w:rPr>
                <w:rFonts w:cstheme="minorHAnsi"/>
                <w:color w:val="000000"/>
                <w:sz w:val="21"/>
                <w:szCs w:val="21"/>
              </w:rPr>
            </w:pPr>
          </w:p>
        </w:tc>
        <w:tc>
          <w:tcPr>
            <w:tcW w:w="4006" w:type="dxa"/>
          </w:tcPr>
          <w:p w14:paraId="46342D8E" w14:textId="77777777" w:rsidR="00BB505C" w:rsidRPr="00736BEC" w:rsidRDefault="00BB505C" w:rsidP="007339E7">
            <w:pPr>
              <w:pStyle w:val="BodyText"/>
              <w:spacing w:after="0" w:line="240" w:lineRule="auto"/>
              <w:rPr>
                <w:rFonts w:cstheme="minorHAnsi"/>
                <w:color w:val="000000"/>
                <w:sz w:val="21"/>
                <w:szCs w:val="21"/>
              </w:rPr>
            </w:pPr>
          </w:p>
        </w:tc>
      </w:tr>
    </w:tbl>
    <w:p w14:paraId="4014E833" w14:textId="77777777" w:rsidR="00BB505C" w:rsidRPr="00D6548B" w:rsidRDefault="00BB505C" w:rsidP="0075128B">
      <w:pPr>
        <w:spacing w:after="0" w:line="240" w:lineRule="auto"/>
        <w:ind w:left="34"/>
        <w:jc w:val="both"/>
        <w:rPr>
          <w:rFonts w:eastAsia="Times New Roman" w:cstheme="minorHAnsi"/>
          <w:sz w:val="20"/>
          <w:szCs w:val="20"/>
          <w:lang w:eastAsia="en-US"/>
        </w:rPr>
      </w:pPr>
      <w:r w:rsidRPr="00D6548B">
        <w:rPr>
          <w:rFonts w:eastAsia="Times New Roman" w:cstheme="minorHAnsi"/>
          <w:sz w:val="20"/>
          <w:szCs w:val="20"/>
          <w:lang w:eastAsia="en-US"/>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7D1CBF05" w14:textId="77777777" w:rsidR="00BB505C" w:rsidRDefault="00BB505C" w:rsidP="0075128B">
      <w:pPr>
        <w:spacing w:after="0" w:line="240" w:lineRule="auto"/>
        <w:ind w:left="34" w:firstLine="567"/>
        <w:jc w:val="both"/>
        <w:rPr>
          <w:rFonts w:eastAsia="Times New Roman" w:cstheme="minorHAnsi"/>
          <w:color w:val="000000"/>
          <w:sz w:val="21"/>
          <w:szCs w:val="21"/>
          <w:lang w:eastAsia="en-US"/>
        </w:rPr>
      </w:pPr>
    </w:p>
    <w:p w14:paraId="4307B2FA" w14:textId="77777777" w:rsidR="0075128B" w:rsidRPr="0075128B" w:rsidRDefault="0075128B" w:rsidP="0075128B">
      <w:pPr>
        <w:spacing w:after="0" w:line="240" w:lineRule="auto"/>
        <w:jc w:val="both"/>
        <w:rPr>
          <w:rFonts w:cstheme="minorHAnsi"/>
          <w:i/>
          <w:iCs/>
          <w:sz w:val="21"/>
          <w:szCs w:val="21"/>
        </w:rPr>
      </w:pPr>
      <w:r w:rsidRPr="0075128B">
        <w:rPr>
          <w:rFonts w:cstheme="minorHAnsi"/>
          <w:i/>
          <w:iCs/>
          <w:sz w:val="21"/>
          <w:szCs w:val="21"/>
        </w:rPr>
        <w:t>Patvirtinimas dėl Lietuvos Respublikos viešųjų pirkimų įstatymo 46 straipsnio 2¹ dalyje numatyto pašalinimo pagrindo nebuvimo:</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3402"/>
        <w:gridCol w:w="5528"/>
      </w:tblGrid>
      <w:tr w:rsidR="0075128B" w:rsidRPr="0075128B" w14:paraId="619093E3" w14:textId="77777777" w:rsidTr="0075128B">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196A0A8C" w14:textId="77777777" w:rsidR="0075128B" w:rsidRPr="0075128B" w:rsidRDefault="0075128B" w:rsidP="007339E7">
            <w:pPr>
              <w:spacing w:line="240" w:lineRule="auto"/>
              <w:jc w:val="center"/>
              <w:rPr>
                <w:rFonts w:cstheme="minorHAnsi"/>
                <w:b/>
                <w:bCs/>
                <w:sz w:val="21"/>
                <w:szCs w:val="21"/>
              </w:rPr>
            </w:pPr>
            <w:r w:rsidRPr="0075128B">
              <w:rPr>
                <w:rFonts w:cstheme="minorHAnsi"/>
                <w:b/>
                <w:bCs/>
                <w:sz w:val="21"/>
                <w:szCs w:val="21"/>
              </w:rPr>
              <w:t>Eil. Nr.</w:t>
            </w:r>
          </w:p>
        </w:tc>
        <w:tc>
          <w:tcPr>
            <w:tcW w:w="3402" w:type="dxa"/>
            <w:tcBorders>
              <w:top w:val="single" w:sz="6" w:space="0" w:color="000000"/>
              <w:left w:val="single" w:sz="6" w:space="0" w:color="000000"/>
              <w:bottom w:val="single" w:sz="6" w:space="0" w:color="000000"/>
              <w:right w:val="single" w:sz="6" w:space="0" w:color="000000"/>
            </w:tcBorders>
            <w:vAlign w:val="center"/>
            <w:hideMark/>
          </w:tcPr>
          <w:p w14:paraId="14235BA7" w14:textId="77777777" w:rsidR="0075128B" w:rsidRPr="0075128B" w:rsidRDefault="0075128B" w:rsidP="007339E7">
            <w:pPr>
              <w:spacing w:line="240" w:lineRule="auto"/>
              <w:ind w:left="146" w:right="132"/>
              <w:rPr>
                <w:rFonts w:cstheme="minorHAnsi"/>
                <w:b/>
                <w:bCs/>
                <w:sz w:val="21"/>
                <w:szCs w:val="21"/>
              </w:rPr>
            </w:pPr>
            <w:r w:rsidRPr="0075128B">
              <w:rPr>
                <w:rFonts w:cstheme="minorHAnsi"/>
                <w:b/>
                <w:bCs/>
                <w:sz w:val="21"/>
                <w:szCs w:val="21"/>
              </w:rPr>
              <w:t>Tiekėjo pašalinimo pagrindai </w:t>
            </w:r>
          </w:p>
        </w:tc>
        <w:tc>
          <w:tcPr>
            <w:tcW w:w="5528" w:type="dxa"/>
            <w:tcBorders>
              <w:top w:val="single" w:sz="6" w:space="0" w:color="000000"/>
              <w:left w:val="single" w:sz="6" w:space="0" w:color="000000"/>
              <w:bottom w:val="single" w:sz="6" w:space="0" w:color="000000"/>
              <w:right w:val="single" w:sz="6" w:space="0" w:color="000000"/>
            </w:tcBorders>
            <w:vAlign w:val="center"/>
            <w:hideMark/>
          </w:tcPr>
          <w:p w14:paraId="2B7FD163" w14:textId="77777777" w:rsidR="0075128B" w:rsidRPr="0075128B" w:rsidRDefault="0075128B" w:rsidP="007339E7">
            <w:pPr>
              <w:spacing w:line="240" w:lineRule="auto"/>
              <w:ind w:left="137" w:right="131"/>
              <w:rPr>
                <w:rFonts w:cstheme="minorHAnsi"/>
                <w:b/>
                <w:bCs/>
                <w:sz w:val="21"/>
                <w:szCs w:val="21"/>
              </w:rPr>
            </w:pPr>
            <w:r w:rsidRPr="0075128B">
              <w:rPr>
                <w:rFonts w:cstheme="minorHAnsi"/>
                <w:b/>
                <w:bCs/>
                <w:sz w:val="21"/>
                <w:szCs w:val="21"/>
              </w:rPr>
              <w:t>Pašalinimo pagrindų nebuvimą įrodantys dokumentai </w:t>
            </w:r>
          </w:p>
        </w:tc>
      </w:tr>
      <w:tr w:rsidR="0075128B" w:rsidRPr="0075128B" w14:paraId="706B68B4" w14:textId="77777777" w:rsidTr="0075128B">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2864BE7" w14:textId="77777777" w:rsidR="0075128B" w:rsidRPr="0075128B" w:rsidRDefault="0075128B" w:rsidP="007339E7">
            <w:pPr>
              <w:spacing w:line="240" w:lineRule="auto"/>
              <w:jc w:val="center"/>
              <w:rPr>
                <w:rFonts w:cstheme="minorHAnsi"/>
                <w:sz w:val="21"/>
                <w:szCs w:val="21"/>
              </w:rPr>
            </w:pPr>
            <w:r w:rsidRPr="0075128B">
              <w:rPr>
                <w:rFonts w:cstheme="minorHAnsi"/>
                <w:sz w:val="21"/>
                <w:szCs w:val="21"/>
              </w:rPr>
              <w:t>1.</w:t>
            </w:r>
          </w:p>
        </w:tc>
        <w:tc>
          <w:tcPr>
            <w:tcW w:w="3402" w:type="dxa"/>
            <w:tcBorders>
              <w:top w:val="single" w:sz="6" w:space="0" w:color="000000"/>
              <w:left w:val="single" w:sz="6" w:space="0" w:color="000000"/>
              <w:bottom w:val="single" w:sz="6" w:space="0" w:color="000000"/>
              <w:right w:val="single" w:sz="6" w:space="0" w:color="000000"/>
            </w:tcBorders>
            <w:hideMark/>
          </w:tcPr>
          <w:p w14:paraId="751A87A0" w14:textId="77777777" w:rsidR="0075128B" w:rsidRPr="0075128B" w:rsidRDefault="0075128B" w:rsidP="007339E7">
            <w:pPr>
              <w:spacing w:line="240" w:lineRule="auto"/>
              <w:ind w:left="146" w:right="132"/>
              <w:rPr>
                <w:rFonts w:cstheme="minorHAnsi"/>
                <w:bCs/>
                <w:sz w:val="21"/>
                <w:szCs w:val="21"/>
              </w:rPr>
            </w:pPr>
            <w:r w:rsidRPr="0075128B">
              <w:rPr>
                <w:rFonts w:cstheme="minorHAnsi"/>
                <w:sz w:val="21"/>
                <w:szCs w:val="21"/>
              </w:rPr>
              <w:t>Tiekėjas turi VPĮ 46 straipsnio 2¹ dalyje nurodytą pašalinimo pagrindą, t. y. tiekėjas yra neatlikęs jam paskirtos baudžiamojo poveikio priemonės – uždraudimo juridiniam asmeniui dalyvauti viešuosiuose pirkimuose. </w:t>
            </w:r>
          </w:p>
          <w:p w14:paraId="15D1F380" w14:textId="77777777" w:rsidR="0075128B" w:rsidRPr="0075128B" w:rsidRDefault="0075128B" w:rsidP="007339E7">
            <w:pPr>
              <w:spacing w:line="240" w:lineRule="auto"/>
              <w:ind w:left="146" w:right="132"/>
              <w:rPr>
                <w:rFonts w:cstheme="minorHAnsi"/>
                <w:b/>
                <w:sz w:val="21"/>
                <w:szCs w:val="21"/>
              </w:rPr>
            </w:pPr>
            <w:r w:rsidRPr="0075128B">
              <w:rPr>
                <w:rFonts w:cstheme="minorHAnsi"/>
                <w:b/>
                <w:sz w:val="21"/>
                <w:szCs w:val="21"/>
              </w:rPr>
              <w:lastRenderedPageBreak/>
              <w:t xml:space="preserve">Taip, turi  </w:t>
            </w:r>
            <w:sdt>
              <w:sdtPr>
                <w:rPr>
                  <w:rFonts w:cstheme="minorHAnsi"/>
                  <w:b/>
                  <w:sz w:val="21"/>
                  <w:szCs w:val="21"/>
                </w:rPr>
                <w:id w:val="-710332596"/>
                <w14:checkbox>
                  <w14:checked w14:val="0"/>
                  <w14:checkedState w14:val="2612" w14:font="MS Gothic"/>
                  <w14:uncheckedState w14:val="2610" w14:font="MS Gothic"/>
                </w14:checkbox>
              </w:sdtPr>
              <w:sdtContent>
                <w:r w:rsidRPr="0075128B">
                  <w:rPr>
                    <w:rFonts w:ascii="Segoe UI Symbol" w:hAnsi="Segoe UI Symbol" w:cs="Segoe UI Symbol"/>
                    <w:b/>
                    <w:sz w:val="21"/>
                    <w:szCs w:val="21"/>
                  </w:rPr>
                  <w:t>☐</w:t>
                </w:r>
              </w:sdtContent>
            </w:sdt>
          </w:p>
          <w:p w14:paraId="32772EF9" w14:textId="0E4663CD" w:rsidR="0075128B" w:rsidRPr="0075128B" w:rsidRDefault="0075128B" w:rsidP="007339E7">
            <w:pPr>
              <w:spacing w:line="240" w:lineRule="auto"/>
              <w:ind w:left="146" w:right="132"/>
              <w:rPr>
                <w:rFonts w:cstheme="minorHAnsi"/>
                <w:sz w:val="21"/>
                <w:szCs w:val="21"/>
              </w:rPr>
            </w:pPr>
            <w:r w:rsidRPr="0075128B">
              <w:rPr>
                <w:rFonts w:cstheme="minorHAnsi"/>
                <w:b/>
                <w:sz w:val="21"/>
                <w:szCs w:val="21"/>
              </w:rPr>
              <w:t xml:space="preserve">Ne, neturi     </w:t>
            </w:r>
            <w:sdt>
              <w:sdtPr>
                <w:rPr>
                  <w:rFonts w:cstheme="minorHAnsi"/>
                  <w:b/>
                  <w:sz w:val="21"/>
                  <w:szCs w:val="21"/>
                </w:rPr>
                <w:id w:val="-755131443"/>
                <w14:checkbox>
                  <w14:checked w14:val="0"/>
                  <w14:checkedState w14:val="2612" w14:font="MS Gothic"/>
                  <w14:uncheckedState w14:val="2610" w14:font="MS Gothic"/>
                </w14:checkbox>
              </w:sdtPr>
              <w:sdtContent>
                <w:r>
                  <w:rPr>
                    <w:rFonts w:ascii="MS Gothic" w:eastAsia="MS Gothic" w:hAnsi="MS Gothic" w:cstheme="minorHAnsi" w:hint="eastAsia"/>
                    <w:b/>
                    <w:sz w:val="21"/>
                    <w:szCs w:val="21"/>
                  </w:rPr>
                  <w:t>☐</w:t>
                </w:r>
              </w:sdtContent>
            </w:sdt>
          </w:p>
        </w:tc>
        <w:tc>
          <w:tcPr>
            <w:tcW w:w="5528" w:type="dxa"/>
            <w:tcBorders>
              <w:top w:val="single" w:sz="6" w:space="0" w:color="000000"/>
              <w:left w:val="single" w:sz="6" w:space="0" w:color="000000"/>
              <w:bottom w:val="single" w:sz="6" w:space="0" w:color="000000"/>
              <w:right w:val="single" w:sz="6" w:space="0" w:color="000000"/>
            </w:tcBorders>
            <w:hideMark/>
          </w:tcPr>
          <w:p w14:paraId="2151C626" w14:textId="77777777" w:rsidR="0075128B" w:rsidRPr="0075128B" w:rsidRDefault="0075128B" w:rsidP="007339E7">
            <w:pPr>
              <w:spacing w:line="240" w:lineRule="auto"/>
              <w:ind w:left="137" w:right="131"/>
              <w:rPr>
                <w:rFonts w:cstheme="minorHAnsi"/>
                <w:sz w:val="21"/>
                <w:szCs w:val="21"/>
              </w:rPr>
            </w:pPr>
            <w:r w:rsidRPr="0075128B">
              <w:rPr>
                <w:rFonts w:cstheme="minorHAnsi"/>
                <w:sz w:val="21"/>
                <w:szCs w:val="21"/>
              </w:rPr>
              <w:lastRenderedPageBreak/>
              <w:t>Iš Lietuvoje įsteigtų subjektų įrodančių dokumentų nereikalaujama.  </w:t>
            </w:r>
          </w:p>
          <w:p w14:paraId="592B626A" w14:textId="77777777" w:rsidR="0075128B" w:rsidRPr="0075128B" w:rsidRDefault="0075128B" w:rsidP="007339E7">
            <w:pPr>
              <w:spacing w:line="240" w:lineRule="auto"/>
              <w:ind w:left="137" w:right="131"/>
              <w:rPr>
                <w:rFonts w:cstheme="minorHAnsi"/>
                <w:sz w:val="21"/>
                <w:szCs w:val="21"/>
              </w:rPr>
            </w:pPr>
            <w:r w:rsidRPr="0075128B">
              <w:rPr>
                <w:rFonts w:cstheme="minorHAnsi"/>
                <w:sz w:val="21"/>
                <w:szCs w:val="21"/>
              </w:rPr>
              <w:t>(</w:t>
            </w:r>
            <w:r w:rsidRPr="0075128B">
              <w:rPr>
                <w:rFonts w:cstheme="minorHAnsi"/>
                <w:i/>
                <w:iCs/>
                <w:sz w:val="21"/>
                <w:szCs w:val="21"/>
              </w:rPr>
              <w:t>Tiekėjas pažymi pasiūlymo formoje</w:t>
            </w:r>
            <w:r w:rsidRPr="0075128B">
              <w:rPr>
                <w:rFonts w:cstheme="minorHAnsi"/>
                <w:sz w:val="21"/>
                <w:szCs w:val="21"/>
              </w:rPr>
              <w:t>)</w:t>
            </w:r>
          </w:p>
        </w:tc>
      </w:tr>
    </w:tbl>
    <w:p w14:paraId="53153DD1" w14:textId="77777777" w:rsidR="0075128B" w:rsidRDefault="0075128B" w:rsidP="00BB505C">
      <w:pPr>
        <w:spacing w:after="0" w:line="240" w:lineRule="auto"/>
        <w:ind w:left="34" w:firstLine="567"/>
        <w:jc w:val="both"/>
        <w:rPr>
          <w:rFonts w:eastAsia="Times New Roman" w:cstheme="minorHAnsi"/>
          <w:color w:val="000000"/>
          <w:sz w:val="21"/>
          <w:szCs w:val="21"/>
          <w:lang w:eastAsia="en-US"/>
        </w:rPr>
      </w:pPr>
    </w:p>
    <w:p w14:paraId="52D9227E" w14:textId="77777777" w:rsidR="00BB505C" w:rsidRPr="0075128B" w:rsidRDefault="00BB505C" w:rsidP="00BB505C">
      <w:pPr>
        <w:spacing w:after="0" w:line="240" w:lineRule="auto"/>
        <w:ind w:left="34" w:firstLine="567"/>
        <w:jc w:val="both"/>
        <w:rPr>
          <w:rFonts w:eastAsia="Times New Roman" w:cstheme="minorHAnsi"/>
          <w:b/>
          <w:bCs/>
          <w:i/>
          <w:iCs/>
          <w:color w:val="000000"/>
          <w:sz w:val="21"/>
          <w:szCs w:val="21"/>
          <w:lang w:eastAsia="en-US"/>
        </w:rPr>
      </w:pPr>
      <w:r w:rsidRPr="0075128B">
        <w:rPr>
          <w:rFonts w:eastAsia="Times New Roman" w:cstheme="minorHAnsi"/>
          <w:b/>
          <w:bCs/>
          <w:i/>
          <w:iCs/>
          <w:color w:val="000000"/>
          <w:sz w:val="21"/>
          <w:szCs w:val="21"/>
          <w:lang w:eastAsia="en-US"/>
        </w:rPr>
        <w:t>Pasirašydami šį pasiūlymą, tvirtiname, kad:</w:t>
      </w:r>
    </w:p>
    <w:p w14:paraId="6F0D2964" w14:textId="77777777" w:rsidR="00BB505C" w:rsidRPr="00D6548B" w:rsidRDefault="00BB505C" w:rsidP="00BB505C">
      <w:pPr>
        <w:pStyle w:val="ListParagraph"/>
        <w:numPr>
          <w:ilvl w:val="0"/>
          <w:numId w:val="3"/>
        </w:numPr>
        <w:tabs>
          <w:tab w:val="left" w:pos="709"/>
        </w:tabs>
        <w:spacing w:after="0" w:line="240" w:lineRule="auto"/>
        <w:ind w:left="0" w:firstLine="426"/>
        <w:jc w:val="both"/>
        <w:rPr>
          <w:rFonts w:eastAsia="Times New Roman" w:cstheme="minorHAnsi"/>
          <w:color w:val="000000"/>
          <w:sz w:val="21"/>
          <w:szCs w:val="21"/>
          <w:lang w:eastAsia="en-US"/>
        </w:rPr>
      </w:pPr>
      <w:r w:rsidRPr="00D6548B">
        <w:rPr>
          <w:rFonts w:eastAsia="Times New Roman" w:cstheme="minorHAnsi"/>
          <w:color w:val="000000"/>
          <w:sz w:val="21"/>
          <w:szCs w:val="21"/>
          <w:lang w:eastAsia="en-US"/>
        </w:rPr>
        <w:t>es</w:t>
      </w:r>
      <w:r>
        <w:rPr>
          <w:rFonts w:eastAsia="Times New Roman" w:cstheme="minorHAnsi"/>
          <w:color w:val="000000"/>
          <w:sz w:val="21"/>
          <w:szCs w:val="21"/>
          <w:lang w:eastAsia="en-US"/>
        </w:rPr>
        <w:t>ame</w:t>
      </w:r>
      <w:r w:rsidRPr="00D6548B">
        <w:rPr>
          <w:rFonts w:eastAsia="Times New Roman" w:cstheme="minorHAnsi"/>
          <w:color w:val="000000"/>
          <w:sz w:val="21"/>
          <w:szCs w:val="21"/>
          <w:lang w:eastAsia="en-US"/>
        </w:rPr>
        <w:t xml:space="preserv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6F9D790" w14:textId="77777777" w:rsidR="00BB505C" w:rsidRPr="00D6548B" w:rsidRDefault="00BB505C" w:rsidP="00BB505C">
      <w:pPr>
        <w:pStyle w:val="ListParagraph"/>
        <w:numPr>
          <w:ilvl w:val="0"/>
          <w:numId w:val="3"/>
        </w:numPr>
        <w:tabs>
          <w:tab w:val="left" w:pos="709"/>
        </w:tabs>
        <w:spacing w:after="0" w:line="240" w:lineRule="auto"/>
        <w:ind w:left="0" w:firstLine="426"/>
        <w:jc w:val="both"/>
        <w:rPr>
          <w:rFonts w:eastAsia="Times New Roman" w:cstheme="minorHAnsi"/>
          <w:sz w:val="21"/>
          <w:szCs w:val="21"/>
          <w:lang w:eastAsia="en-US"/>
        </w:rPr>
      </w:pPr>
      <w:r w:rsidRPr="00D6548B">
        <w:rPr>
          <w:rFonts w:eastAsia="Times New Roman" w:cstheme="minorHAnsi"/>
          <w:color w:val="000000"/>
          <w:sz w:val="21"/>
          <w:szCs w:val="21"/>
          <w:lang w:eastAsia="en-US"/>
        </w:rPr>
        <w:t xml:space="preserve">sutinkame su visomis </w:t>
      </w:r>
      <w:r w:rsidRPr="00D6548B">
        <w:rPr>
          <w:rFonts w:eastAsia="Times New Roman" w:cstheme="minorHAnsi"/>
          <w:sz w:val="21"/>
          <w:szCs w:val="21"/>
          <w:lang w:eastAsia="en-US"/>
        </w:rPr>
        <w:t>pirkimo sąlygomis, nustatytomis pirkimo dokumentuose, jų papildymuose, paaiškinimuose.</w:t>
      </w:r>
    </w:p>
    <w:p w14:paraId="19CFA16E" w14:textId="77777777" w:rsidR="00BB505C" w:rsidRPr="00D6548B" w:rsidRDefault="00BB505C" w:rsidP="00BB505C">
      <w:pPr>
        <w:pStyle w:val="ListParagraph"/>
        <w:numPr>
          <w:ilvl w:val="0"/>
          <w:numId w:val="3"/>
        </w:numPr>
        <w:tabs>
          <w:tab w:val="left" w:pos="709"/>
        </w:tabs>
        <w:spacing w:after="0" w:line="240" w:lineRule="auto"/>
        <w:ind w:left="0" w:firstLine="426"/>
        <w:jc w:val="both"/>
        <w:rPr>
          <w:rFonts w:eastAsia="Times New Roman" w:cstheme="minorHAnsi"/>
          <w:sz w:val="21"/>
          <w:szCs w:val="21"/>
          <w:lang w:eastAsia="en-US"/>
        </w:rPr>
      </w:pPr>
      <w:r w:rsidRPr="00D6548B">
        <w:rPr>
          <w:rFonts w:eastAsia="Times New Roman" w:cstheme="minorHAnsi"/>
          <w:sz w:val="21"/>
          <w:szCs w:val="21"/>
          <w:lang w:eastAsia="en-US"/>
        </w:rPr>
        <w:t>siūlomas pirkimo objektas visiškai atitinka pirkimo dokumentuose nurodytus reikalavimus;</w:t>
      </w:r>
    </w:p>
    <w:p w14:paraId="4D70C4F0" w14:textId="77777777" w:rsidR="00BB505C" w:rsidRPr="00D6548B" w:rsidRDefault="00BB505C" w:rsidP="00BB505C">
      <w:pPr>
        <w:pStyle w:val="ListParagraph"/>
        <w:numPr>
          <w:ilvl w:val="0"/>
          <w:numId w:val="3"/>
        </w:numPr>
        <w:tabs>
          <w:tab w:val="left" w:pos="709"/>
        </w:tabs>
        <w:spacing w:after="0" w:line="240" w:lineRule="auto"/>
        <w:ind w:left="0" w:firstLine="426"/>
        <w:jc w:val="both"/>
        <w:rPr>
          <w:rFonts w:eastAsia="Times New Roman" w:cstheme="minorHAnsi"/>
          <w:sz w:val="21"/>
          <w:szCs w:val="21"/>
          <w:lang w:eastAsia="en-US"/>
        </w:rPr>
      </w:pPr>
      <w:r w:rsidRPr="00D6548B">
        <w:rPr>
          <w:rFonts w:eastAsia="Times New Roman" w:cstheme="minorHAnsi"/>
          <w:sz w:val="21"/>
          <w:szCs w:val="21"/>
          <w:lang w:eastAsia="en-US"/>
        </w:rPr>
        <w:t>pasiūlymo dokumentuose pateikti duomenys ir informacija yra teisinga ir apima viską, ko reikia tinkamam sutarties įvykdymui;</w:t>
      </w:r>
    </w:p>
    <w:p w14:paraId="7A400C11" w14:textId="77777777" w:rsidR="00BB505C" w:rsidRPr="00D6548B" w:rsidRDefault="00BB505C" w:rsidP="00BB505C">
      <w:pPr>
        <w:pStyle w:val="ListParagraph"/>
        <w:numPr>
          <w:ilvl w:val="0"/>
          <w:numId w:val="3"/>
        </w:numPr>
        <w:tabs>
          <w:tab w:val="left" w:pos="709"/>
        </w:tabs>
        <w:spacing w:after="0" w:line="240" w:lineRule="auto"/>
        <w:ind w:left="0" w:firstLine="426"/>
        <w:jc w:val="both"/>
        <w:rPr>
          <w:rFonts w:eastAsia="Times New Roman" w:cstheme="minorHAnsi"/>
          <w:color w:val="000000"/>
          <w:sz w:val="21"/>
          <w:szCs w:val="21"/>
          <w:lang w:eastAsia="en-US"/>
        </w:rPr>
      </w:pPr>
      <w:r w:rsidRPr="00D6548B">
        <w:rPr>
          <w:rFonts w:eastAsia="Times New Roman" w:cstheme="minorHAnsi"/>
          <w:color w:val="000000"/>
          <w:spacing w:val="-4"/>
          <w:sz w:val="21"/>
          <w:szCs w:val="21"/>
          <w:lang w:eastAsia="en-US"/>
        </w:rPr>
        <w:t>dokumentų skaitmeninės</w:t>
      </w:r>
      <w:r w:rsidRPr="00D6548B">
        <w:rPr>
          <w:rFonts w:eastAsia="Times New Roman" w:cstheme="minorHAnsi"/>
          <w:color w:val="000000"/>
          <w:sz w:val="21"/>
          <w:szCs w:val="21"/>
          <w:lang w:eastAsia="en-US"/>
        </w:rPr>
        <w:t xml:space="preserve"> kopijos ir elektroninėmis priemonėmis pateikti duomenys yra tikri;</w:t>
      </w:r>
    </w:p>
    <w:p w14:paraId="061BE310" w14:textId="77777777" w:rsidR="00BB505C" w:rsidRPr="00D6548B" w:rsidRDefault="00BB505C" w:rsidP="00BB505C">
      <w:pPr>
        <w:pStyle w:val="ListParagraph"/>
        <w:numPr>
          <w:ilvl w:val="0"/>
          <w:numId w:val="3"/>
        </w:numPr>
        <w:tabs>
          <w:tab w:val="left" w:pos="709"/>
        </w:tabs>
        <w:spacing w:after="0" w:line="240" w:lineRule="auto"/>
        <w:ind w:left="0" w:firstLine="426"/>
        <w:jc w:val="both"/>
        <w:rPr>
          <w:rFonts w:eastAsia="Times New Roman" w:cstheme="minorHAnsi"/>
          <w:sz w:val="21"/>
          <w:szCs w:val="21"/>
          <w:lang w:eastAsia="en-US"/>
        </w:rPr>
      </w:pPr>
      <w:r w:rsidRPr="00D6548B">
        <w:rPr>
          <w:rFonts w:eastAsia="Times New Roman" w:cstheme="minorHAnsi"/>
          <w:sz w:val="21"/>
          <w:szCs w:val="21"/>
          <w:lang w:eastAsia="en-US"/>
        </w:rPr>
        <w:t>sutinkame, jog vadovaujantis Viešųjų pirkimų įstatymo 86 straipsnio 9 dalimi, laimėjimo atveju, CVP IS, būtų paskelbtas pasiūlymas, sudaryta pirkimo sutartis ir jos pakeitimai (jei tokie bus);</w:t>
      </w:r>
    </w:p>
    <w:p w14:paraId="76E28C17" w14:textId="77777777" w:rsidR="00BB505C" w:rsidRPr="00D6548B" w:rsidRDefault="00BB505C" w:rsidP="00BB505C">
      <w:pPr>
        <w:pStyle w:val="ListParagraph"/>
        <w:numPr>
          <w:ilvl w:val="0"/>
          <w:numId w:val="3"/>
        </w:numPr>
        <w:tabs>
          <w:tab w:val="left" w:pos="709"/>
        </w:tabs>
        <w:spacing w:after="0" w:line="240" w:lineRule="auto"/>
        <w:ind w:left="0" w:firstLine="426"/>
        <w:jc w:val="both"/>
        <w:rPr>
          <w:rFonts w:eastAsia="Times New Roman" w:cstheme="minorHAnsi"/>
          <w:sz w:val="21"/>
          <w:szCs w:val="21"/>
          <w:lang w:eastAsia="en-US"/>
        </w:rPr>
      </w:pPr>
      <w:r w:rsidRPr="00D6548B">
        <w:rPr>
          <w:rFonts w:eastAsia="Calibri" w:cstheme="minorHAnsi"/>
          <w:sz w:val="21"/>
          <w:szCs w:val="21"/>
          <w:lang w:eastAsia="en-US"/>
        </w:rPr>
        <w:t>Jeigu kvalifikacija dėl teisės verstis atitinkama veikla nebuvo tikrinama arba tikrinama ne visa apimtimi, įsipareigojame perkančiajai organizacijai, kad pirkimo sutartį vykdys tik tokią teisę turintys asmenys;</w:t>
      </w:r>
    </w:p>
    <w:p w14:paraId="6C253FCB" w14:textId="77777777" w:rsidR="00BB505C" w:rsidRPr="00D6548B" w:rsidRDefault="00BB505C" w:rsidP="00BB505C">
      <w:pPr>
        <w:pStyle w:val="ListParagraph"/>
        <w:numPr>
          <w:ilvl w:val="0"/>
          <w:numId w:val="3"/>
        </w:numPr>
        <w:tabs>
          <w:tab w:val="left" w:pos="709"/>
        </w:tabs>
        <w:spacing w:after="0" w:line="240" w:lineRule="auto"/>
        <w:ind w:left="0" w:firstLine="426"/>
        <w:jc w:val="both"/>
        <w:rPr>
          <w:rFonts w:eastAsia="Times New Roman" w:cstheme="minorHAnsi"/>
          <w:sz w:val="21"/>
          <w:szCs w:val="21"/>
          <w:lang w:eastAsia="en-US"/>
        </w:rPr>
      </w:pPr>
      <w:r w:rsidRPr="00D6548B">
        <w:rPr>
          <w:rFonts w:eastAsia="Times New Roman" w:cstheme="minorHAnsi"/>
          <w:sz w:val="21"/>
          <w:szCs w:val="21"/>
          <w:lang w:eastAsia="en-US"/>
        </w:rPr>
        <w:t>pasiūlymas galioja iki termino, nustatyto pirkimo dokumentuose.</w:t>
      </w:r>
    </w:p>
    <w:p w14:paraId="6C0D4F3F" w14:textId="77777777" w:rsidR="00BB505C" w:rsidRPr="00736BEC" w:rsidRDefault="00BB505C" w:rsidP="00BB505C">
      <w:pPr>
        <w:spacing w:after="0" w:line="240" w:lineRule="auto"/>
        <w:rPr>
          <w:rFonts w:eastAsia="Times New Roman" w:cstheme="minorHAnsi"/>
          <w:sz w:val="21"/>
          <w:szCs w:val="21"/>
          <w:lang w:eastAsia="en-US"/>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BB505C" w:rsidRPr="00736BEC" w14:paraId="269E5B18" w14:textId="77777777" w:rsidTr="007339E7">
        <w:trPr>
          <w:trHeight w:val="285"/>
        </w:trPr>
        <w:tc>
          <w:tcPr>
            <w:tcW w:w="3284" w:type="dxa"/>
            <w:tcBorders>
              <w:top w:val="nil"/>
              <w:left w:val="nil"/>
              <w:bottom w:val="single" w:sz="4" w:space="0" w:color="auto"/>
              <w:right w:val="nil"/>
            </w:tcBorders>
          </w:tcPr>
          <w:p w14:paraId="55A61181" w14:textId="77777777" w:rsidR="00BB505C" w:rsidRPr="00736BEC" w:rsidRDefault="00BB505C" w:rsidP="007339E7">
            <w:pPr>
              <w:widowControl w:val="0"/>
              <w:autoSpaceDE w:val="0"/>
              <w:adjustRightInd w:val="0"/>
              <w:spacing w:after="0" w:line="240" w:lineRule="auto"/>
              <w:ind w:left="34"/>
              <w:jc w:val="both"/>
              <w:rPr>
                <w:rFonts w:eastAsia="Calibri" w:cstheme="minorHAnsi"/>
                <w:color w:val="000000"/>
                <w:sz w:val="21"/>
                <w:szCs w:val="21"/>
                <w:lang w:eastAsia="en-US"/>
              </w:rPr>
            </w:pPr>
          </w:p>
        </w:tc>
        <w:tc>
          <w:tcPr>
            <w:tcW w:w="604" w:type="dxa"/>
          </w:tcPr>
          <w:p w14:paraId="5EFA782C" w14:textId="77777777" w:rsidR="00BB505C" w:rsidRPr="00736BEC" w:rsidRDefault="00BB505C" w:rsidP="007339E7">
            <w:pPr>
              <w:widowControl w:val="0"/>
              <w:autoSpaceDE w:val="0"/>
              <w:adjustRightInd w:val="0"/>
              <w:spacing w:after="0" w:line="240" w:lineRule="auto"/>
              <w:ind w:left="34"/>
              <w:jc w:val="center"/>
              <w:rPr>
                <w:rFonts w:eastAsia="Calibri" w:cstheme="minorHAnsi"/>
                <w:color w:val="000000"/>
                <w:sz w:val="21"/>
                <w:szCs w:val="21"/>
                <w:lang w:eastAsia="en-US"/>
              </w:rPr>
            </w:pPr>
          </w:p>
        </w:tc>
        <w:tc>
          <w:tcPr>
            <w:tcW w:w="1980" w:type="dxa"/>
            <w:tcBorders>
              <w:top w:val="nil"/>
              <w:left w:val="nil"/>
              <w:bottom w:val="single" w:sz="4" w:space="0" w:color="auto"/>
              <w:right w:val="nil"/>
            </w:tcBorders>
          </w:tcPr>
          <w:p w14:paraId="49E128EB" w14:textId="77777777" w:rsidR="00BB505C" w:rsidRPr="00736BEC" w:rsidRDefault="00BB505C" w:rsidP="007339E7">
            <w:pPr>
              <w:widowControl w:val="0"/>
              <w:autoSpaceDE w:val="0"/>
              <w:adjustRightInd w:val="0"/>
              <w:spacing w:after="0" w:line="240" w:lineRule="auto"/>
              <w:ind w:left="34"/>
              <w:jc w:val="center"/>
              <w:rPr>
                <w:rFonts w:eastAsia="Calibri" w:cstheme="minorHAnsi"/>
                <w:color w:val="000000"/>
                <w:sz w:val="21"/>
                <w:szCs w:val="21"/>
                <w:lang w:eastAsia="en-US"/>
              </w:rPr>
            </w:pPr>
          </w:p>
        </w:tc>
        <w:tc>
          <w:tcPr>
            <w:tcW w:w="701" w:type="dxa"/>
            <w:hideMark/>
          </w:tcPr>
          <w:p w14:paraId="5DEB9FA7" w14:textId="77777777" w:rsidR="00BB505C" w:rsidRPr="00736BEC" w:rsidRDefault="00BB505C" w:rsidP="007339E7">
            <w:pPr>
              <w:widowControl w:val="0"/>
              <w:autoSpaceDE w:val="0"/>
              <w:adjustRightInd w:val="0"/>
              <w:spacing w:after="0" w:line="240" w:lineRule="auto"/>
              <w:ind w:left="34"/>
              <w:jc w:val="center"/>
              <w:rPr>
                <w:rFonts w:eastAsia="Calibri" w:cstheme="minorHAnsi"/>
                <w:color w:val="000000"/>
                <w:sz w:val="21"/>
                <w:szCs w:val="21"/>
                <w:lang w:eastAsia="en-US"/>
              </w:rPr>
            </w:pPr>
            <w:r w:rsidRPr="00736BEC">
              <w:rPr>
                <w:rFonts w:eastAsia="Calibri" w:cstheme="minorHAnsi"/>
                <w:color w:val="000000"/>
                <w:sz w:val="21"/>
                <w:szCs w:val="21"/>
                <w:lang w:eastAsia="en-US"/>
              </w:rPr>
              <w:t xml:space="preserve">    </w:t>
            </w:r>
          </w:p>
        </w:tc>
        <w:tc>
          <w:tcPr>
            <w:tcW w:w="2611" w:type="dxa"/>
            <w:tcBorders>
              <w:top w:val="nil"/>
              <w:left w:val="nil"/>
              <w:bottom w:val="single" w:sz="4" w:space="0" w:color="auto"/>
              <w:right w:val="nil"/>
            </w:tcBorders>
          </w:tcPr>
          <w:p w14:paraId="3358B32B" w14:textId="77777777" w:rsidR="00BB505C" w:rsidRPr="00736BEC" w:rsidRDefault="00BB505C" w:rsidP="007339E7">
            <w:pPr>
              <w:widowControl w:val="0"/>
              <w:autoSpaceDE w:val="0"/>
              <w:adjustRightInd w:val="0"/>
              <w:spacing w:after="0" w:line="240" w:lineRule="auto"/>
              <w:ind w:left="34"/>
              <w:jc w:val="right"/>
              <w:rPr>
                <w:rFonts w:eastAsia="Calibri" w:cstheme="minorHAnsi"/>
                <w:color w:val="000000"/>
                <w:sz w:val="21"/>
                <w:szCs w:val="21"/>
                <w:lang w:eastAsia="en-US"/>
              </w:rPr>
            </w:pPr>
          </w:p>
        </w:tc>
        <w:tc>
          <w:tcPr>
            <w:tcW w:w="648" w:type="dxa"/>
          </w:tcPr>
          <w:p w14:paraId="6CDE48DE" w14:textId="77777777" w:rsidR="00BB505C" w:rsidRPr="00736BEC" w:rsidRDefault="00BB505C" w:rsidP="007339E7">
            <w:pPr>
              <w:widowControl w:val="0"/>
              <w:autoSpaceDE w:val="0"/>
              <w:adjustRightInd w:val="0"/>
              <w:spacing w:after="0" w:line="240" w:lineRule="auto"/>
              <w:ind w:left="34"/>
              <w:jc w:val="right"/>
              <w:rPr>
                <w:rFonts w:eastAsia="Calibri" w:cstheme="minorHAnsi"/>
                <w:color w:val="000000"/>
                <w:sz w:val="21"/>
                <w:szCs w:val="21"/>
                <w:lang w:eastAsia="en-US"/>
              </w:rPr>
            </w:pPr>
          </w:p>
        </w:tc>
      </w:tr>
      <w:tr w:rsidR="00BB505C" w:rsidRPr="00736BEC" w14:paraId="1E3C12ED" w14:textId="77777777" w:rsidTr="007339E7">
        <w:trPr>
          <w:trHeight w:val="186"/>
        </w:trPr>
        <w:tc>
          <w:tcPr>
            <w:tcW w:w="3284" w:type="dxa"/>
            <w:tcBorders>
              <w:top w:val="single" w:sz="4" w:space="0" w:color="auto"/>
              <w:left w:val="nil"/>
              <w:bottom w:val="nil"/>
              <w:right w:val="nil"/>
            </w:tcBorders>
            <w:hideMark/>
          </w:tcPr>
          <w:p w14:paraId="241977AB" w14:textId="77777777" w:rsidR="00BB505C" w:rsidRPr="00736BEC" w:rsidRDefault="00BB505C" w:rsidP="007339E7">
            <w:pPr>
              <w:widowControl w:val="0"/>
              <w:autoSpaceDE w:val="0"/>
              <w:adjustRightInd w:val="0"/>
              <w:snapToGrid w:val="0"/>
              <w:spacing w:after="0" w:line="240" w:lineRule="auto"/>
              <w:ind w:left="34"/>
              <w:jc w:val="both"/>
              <w:rPr>
                <w:rFonts w:eastAsia="Calibri" w:cstheme="minorHAnsi"/>
                <w:color w:val="000000"/>
                <w:position w:val="6"/>
                <w:sz w:val="21"/>
                <w:szCs w:val="21"/>
                <w:lang w:eastAsia="en-US"/>
              </w:rPr>
            </w:pPr>
            <w:r w:rsidRPr="00736BEC">
              <w:rPr>
                <w:rFonts w:eastAsia="Calibri" w:cstheme="minorHAnsi"/>
                <w:color w:val="000000"/>
                <w:position w:val="6"/>
                <w:sz w:val="21"/>
                <w:szCs w:val="21"/>
                <w:lang w:eastAsia="en-US"/>
              </w:rPr>
              <w:t>(Tiekėjo arba jo įgalioto asmens pareigų pavadinimas)</w:t>
            </w:r>
          </w:p>
        </w:tc>
        <w:tc>
          <w:tcPr>
            <w:tcW w:w="604" w:type="dxa"/>
            <w:hideMark/>
          </w:tcPr>
          <w:p w14:paraId="0010ADB2" w14:textId="77777777" w:rsidR="00BB505C" w:rsidRPr="00736BEC" w:rsidRDefault="00BB505C" w:rsidP="007339E7">
            <w:pPr>
              <w:widowControl w:val="0"/>
              <w:autoSpaceDE w:val="0"/>
              <w:adjustRightInd w:val="0"/>
              <w:spacing w:after="0" w:line="240" w:lineRule="auto"/>
              <w:ind w:left="34"/>
              <w:jc w:val="center"/>
              <w:rPr>
                <w:rFonts w:eastAsia="Calibri" w:cstheme="minorHAnsi"/>
                <w:color w:val="000000"/>
                <w:sz w:val="21"/>
                <w:szCs w:val="21"/>
                <w:lang w:eastAsia="en-US"/>
              </w:rPr>
            </w:pPr>
            <w:r w:rsidRPr="00736BEC">
              <w:rPr>
                <w:rFonts w:eastAsia="Calibri" w:cstheme="minorHAnsi"/>
                <w:color w:val="000000"/>
                <w:sz w:val="21"/>
                <w:szCs w:val="21"/>
                <w:lang w:eastAsia="en-US"/>
              </w:rPr>
              <w:t xml:space="preserve">  </w:t>
            </w:r>
          </w:p>
        </w:tc>
        <w:tc>
          <w:tcPr>
            <w:tcW w:w="1980" w:type="dxa"/>
            <w:tcBorders>
              <w:top w:val="single" w:sz="4" w:space="0" w:color="auto"/>
              <w:left w:val="nil"/>
              <w:bottom w:val="nil"/>
              <w:right w:val="nil"/>
            </w:tcBorders>
            <w:hideMark/>
          </w:tcPr>
          <w:p w14:paraId="1AE43F96" w14:textId="77777777" w:rsidR="00BB505C" w:rsidRPr="00736BEC" w:rsidRDefault="00BB505C" w:rsidP="007339E7">
            <w:pPr>
              <w:widowControl w:val="0"/>
              <w:autoSpaceDE w:val="0"/>
              <w:adjustRightInd w:val="0"/>
              <w:spacing w:after="0" w:line="240" w:lineRule="auto"/>
              <w:ind w:left="34"/>
              <w:jc w:val="both"/>
              <w:rPr>
                <w:rFonts w:eastAsia="Calibri" w:cstheme="minorHAnsi"/>
                <w:color w:val="000000"/>
                <w:sz w:val="21"/>
                <w:szCs w:val="21"/>
                <w:lang w:eastAsia="en-US"/>
              </w:rPr>
            </w:pPr>
            <w:r w:rsidRPr="00736BEC">
              <w:rPr>
                <w:rFonts w:eastAsia="Calibri" w:cstheme="minorHAnsi"/>
                <w:color w:val="000000"/>
                <w:position w:val="6"/>
                <w:sz w:val="21"/>
                <w:szCs w:val="21"/>
                <w:lang w:eastAsia="en-US"/>
              </w:rPr>
              <w:t xml:space="preserve">    (Parašas)</w:t>
            </w:r>
          </w:p>
        </w:tc>
        <w:tc>
          <w:tcPr>
            <w:tcW w:w="701" w:type="dxa"/>
          </w:tcPr>
          <w:p w14:paraId="416820A1" w14:textId="77777777" w:rsidR="00BB505C" w:rsidRPr="00736BEC" w:rsidRDefault="00BB505C" w:rsidP="007339E7">
            <w:pPr>
              <w:widowControl w:val="0"/>
              <w:autoSpaceDE w:val="0"/>
              <w:adjustRightInd w:val="0"/>
              <w:spacing w:after="0" w:line="240" w:lineRule="auto"/>
              <w:ind w:left="34"/>
              <w:jc w:val="center"/>
              <w:rPr>
                <w:rFonts w:eastAsia="Calibri" w:cstheme="minorHAnsi"/>
                <w:color w:val="000000"/>
                <w:sz w:val="21"/>
                <w:szCs w:val="21"/>
                <w:lang w:eastAsia="en-US"/>
              </w:rPr>
            </w:pPr>
          </w:p>
        </w:tc>
        <w:tc>
          <w:tcPr>
            <w:tcW w:w="2611" w:type="dxa"/>
            <w:tcBorders>
              <w:top w:val="single" w:sz="4" w:space="0" w:color="auto"/>
              <w:left w:val="nil"/>
              <w:bottom w:val="nil"/>
              <w:right w:val="nil"/>
            </w:tcBorders>
            <w:hideMark/>
          </w:tcPr>
          <w:p w14:paraId="52B89E5F" w14:textId="77777777" w:rsidR="00BB505C" w:rsidRPr="00736BEC" w:rsidRDefault="00BB505C" w:rsidP="007339E7">
            <w:pPr>
              <w:widowControl w:val="0"/>
              <w:autoSpaceDE w:val="0"/>
              <w:adjustRightInd w:val="0"/>
              <w:spacing w:after="0" w:line="240" w:lineRule="auto"/>
              <w:ind w:left="34"/>
              <w:jc w:val="both"/>
              <w:rPr>
                <w:rFonts w:eastAsia="Calibri" w:cstheme="minorHAnsi"/>
                <w:color w:val="000000"/>
                <w:sz w:val="21"/>
                <w:szCs w:val="21"/>
                <w:lang w:eastAsia="en-US"/>
              </w:rPr>
            </w:pPr>
            <w:r w:rsidRPr="00736BEC">
              <w:rPr>
                <w:rFonts w:eastAsia="Calibri" w:cstheme="minorHAnsi"/>
                <w:color w:val="000000"/>
                <w:position w:val="6"/>
                <w:sz w:val="21"/>
                <w:szCs w:val="21"/>
                <w:lang w:eastAsia="en-US"/>
              </w:rPr>
              <w:t xml:space="preserve">       (Vardas ir pavardė)</w:t>
            </w:r>
          </w:p>
        </w:tc>
        <w:tc>
          <w:tcPr>
            <w:tcW w:w="648" w:type="dxa"/>
          </w:tcPr>
          <w:p w14:paraId="0FA09335" w14:textId="77777777" w:rsidR="00BB505C" w:rsidRPr="00736BEC" w:rsidRDefault="00BB505C" w:rsidP="007339E7">
            <w:pPr>
              <w:widowControl w:val="0"/>
              <w:autoSpaceDE w:val="0"/>
              <w:adjustRightInd w:val="0"/>
              <w:spacing w:after="0" w:line="240" w:lineRule="auto"/>
              <w:ind w:left="34"/>
              <w:jc w:val="center"/>
              <w:rPr>
                <w:rFonts w:eastAsia="Calibri" w:cstheme="minorHAnsi"/>
                <w:color w:val="000000"/>
                <w:sz w:val="21"/>
                <w:szCs w:val="21"/>
                <w:lang w:eastAsia="en-US"/>
              </w:rPr>
            </w:pPr>
          </w:p>
        </w:tc>
      </w:tr>
    </w:tbl>
    <w:p w14:paraId="28D9B31A" w14:textId="77777777" w:rsidR="001D268A" w:rsidRDefault="001D268A"/>
    <w:sectPr w:rsidR="001D268A" w:rsidSect="00BB505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19EA7" w14:textId="77777777" w:rsidR="00116DE8" w:rsidRDefault="00116DE8" w:rsidP="00BB505C">
      <w:pPr>
        <w:spacing w:after="0" w:line="240" w:lineRule="auto"/>
      </w:pPr>
      <w:r>
        <w:separator/>
      </w:r>
    </w:p>
  </w:endnote>
  <w:endnote w:type="continuationSeparator" w:id="0">
    <w:p w14:paraId="669995A7" w14:textId="77777777" w:rsidR="00116DE8" w:rsidRDefault="00116DE8" w:rsidP="00BB5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41236" w14:textId="77777777" w:rsidR="00116DE8" w:rsidRDefault="00116DE8" w:rsidP="00BB505C">
      <w:pPr>
        <w:spacing w:after="0" w:line="240" w:lineRule="auto"/>
      </w:pPr>
      <w:r>
        <w:separator/>
      </w:r>
    </w:p>
  </w:footnote>
  <w:footnote w:type="continuationSeparator" w:id="0">
    <w:p w14:paraId="157CA6AA" w14:textId="77777777" w:rsidR="00116DE8" w:rsidRDefault="00116DE8" w:rsidP="00BB505C">
      <w:pPr>
        <w:spacing w:after="0" w:line="240" w:lineRule="auto"/>
      </w:pPr>
      <w:r>
        <w:continuationSeparator/>
      </w:r>
    </w:p>
  </w:footnote>
  <w:footnote w:id="1">
    <w:p w14:paraId="01AECA32" w14:textId="77777777" w:rsidR="00BB505C" w:rsidRPr="00EF3FF7" w:rsidRDefault="00BB505C" w:rsidP="00BB505C">
      <w:pPr>
        <w:pStyle w:val="FootnoteText"/>
        <w:jc w:val="both"/>
        <w:rPr>
          <w:sz w:val="16"/>
          <w:szCs w:val="16"/>
        </w:rPr>
      </w:pPr>
      <w:r w:rsidRPr="00EF3FF7">
        <w:rPr>
          <w:rStyle w:val="FootnoteReference"/>
          <w:sz w:val="16"/>
          <w:szCs w:val="16"/>
        </w:rPr>
        <w:footnoteRef/>
      </w:r>
      <w:r w:rsidRPr="00EF3FF7">
        <w:rPr>
          <w:sz w:val="16"/>
          <w:szCs w:val="16"/>
        </w:rPr>
        <w:t xml:space="preserve"> Nurodomas konkretus subtiekėjo pavadinimas, jei jis žinomas paraiškų pateikimo metu. Jei ketinama pasitelkti, tačiau konkretus pavadinimas nėra žinomas, nurodoma „nežinomas“.</w:t>
      </w:r>
    </w:p>
  </w:footnote>
  <w:footnote w:id="2">
    <w:p w14:paraId="298F8734" w14:textId="77777777" w:rsidR="00BB505C" w:rsidRPr="005C41CB" w:rsidRDefault="00BB505C" w:rsidP="00BB505C">
      <w:pPr>
        <w:spacing w:line="276" w:lineRule="auto"/>
        <w:jc w:val="both"/>
        <w:rPr>
          <w:rFonts w:eastAsia="Times New Roman"/>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D935054"/>
    <w:multiLevelType w:val="hybridMultilevel"/>
    <w:tmpl w:val="C06A4A8A"/>
    <w:lvl w:ilvl="0" w:tplc="0427000F">
      <w:start w:val="1"/>
      <w:numFmt w:val="decimal"/>
      <w:lvlText w:val="%1."/>
      <w:lvlJc w:val="left"/>
      <w:pPr>
        <w:ind w:left="1321" w:hanging="360"/>
      </w:p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num w:numId="1" w16cid:durableId="18272826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994557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44339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05C"/>
    <w:rsid w:val="00116DE8"/>
    <w:rsid w:val="001D268A"/>
    <w:rsid w:val="0020069D"/>
    <w:rsid w:val="002E28FA"/>
    <w:rsid w:val="003F3641"/>
    <w:rsid w:val="005A6DC1"/>
    <w:rsid w:val="006317EA"/>
    <w:rsid w:val="0075128B"/>
    <w:rsid w:val="008B7D9A"/>
    <w:rsid w:val="00982205"/>
    <w:rsid w:val="00A23486"/>
    <w:rsid w:val="00AF1857"/>
    <w:rsid w:val="00BB50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80283"/>
  <w15:chartTrackingRefBased/>
  <w15:docId w15:val="{DAEF6A65-B3AE-4ECE-8455-60D4ACD3D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05C"/>
    <w:rPr>
      <w:lang w:eastAsia="lt-LT"/>
    </w:rPr>
  </w:style>
  <w:style w:type="paragraph" w:styleId="Heading1">
    <w:name w:val="heading 1"/>
    <w:basedOn w:val="Normal"/>
    <w:next w:val="Normal"/>
    <w:link w:val="Heading1Char"/>
    <w:uiPriority w:val="9"/>
    <w:qFormat/>
    <w:rsid w:val="00BB505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B505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B505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B505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B505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B50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50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50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50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505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505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505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505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B505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B50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50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50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505C"/>
    <w:rPr>
      <w:rFonts w:eastAsiaTheme="majorEastAsia" w:cstheme="majorBidi"/>
      <w:color w:val="272727" w:themeColor="text1" w:themeTint="D8"/>
    </w:rPr>
  </w:style>
  <w:style w:type="paragraph" w:styleId="Title">
    <w:name w:val="Title"/>
    <w:basedOn w:val="Normal"/>
    <w:next w:val="Normal"/>
    <w:link w:val="TitleChar"/>
    <w:uiPriority w:val="10"/>
    <w:qFormat/>
    <w:rsid w:val="00BB50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50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50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50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505C"/>
    <w:pPr>
      <w:spacing w:before="160"/>
      <w:jc w:val="center"/>
    </w:pPr>
    <w:rPr>
      <w:i/>
      <w:iCs/>
      <w:color w:val="404040" w:themeColor="text1" w:themeTint="BF"/>
    </w:rPr>
  </w:style>
  <w:style w:type="character" w:customStyle="1" w:styleId="QuoteChar">
    <w:name w:val="Quote Char"/>
    <w:basedOn w:val="DefaultParagraphFont"/>
    <w:link w:val="Quote"/>
    <w:uiPriority w:val="29"/>
    <w:rsid w:val="00BB505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B505C"/>
    <w:pPr>
      <w:ind w:left="720"/>
      <w:contextualSpacing/>
    </w:pPr>
  </w:style>
  <w:style w:type="character" w:styleId="IntenseEmphasis">
    <w:name w:val="Intense Emphasis"/>
    <w:basedOn w:val="DefaultParagraphFont"/>
    <w:uiPriority w:val="21"/>
    <w:qFormat/>
    <w:rsid w:val="00BB505C"/>
    <w:rPr>
      <w:i/>
      <w:iCs/>
      <w:color w:val="2F5496" w:themeColor="accent1" w:themeShade="BF"/>
    </w:rPr>
  </w:style>
  <w:style w:type="paragraph" w:styleId="IntenseQuote">
    <w:name w:val="Intense Quote"/>
    <w:basedOn w:val="Normal"/>
    <w:next w:val="Normal"/>
    <w:link w:val="IntenseQuoteChar"/>
    <w:uiPriority w:val="30"/>
    <w:qFormat/>
    <w:rsid w:val="00BB50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B505C"/>
    <w:rPr>
      <w:i/>
      <w:iCs/>
      <w:color w:val="2F5496" w:themeColor="accent1" w:themeShade="BF"/>
    </w:rPr>
  </w:style>
  <w:style w:type="character" w:styleId="IntenseReference">
    <w:name w:val="Intense Reference"/>
    <w:basedOn w:val="DefaultParagraphFont"/>
    <w:uiPriority w:val="32"/>
    <w:qFormat/>
    <w:rsid w:val="00BB505C"/>
    <w:rPr>
      <w:b/>
      <w:bCs/>
      <w:smallCaps/>
      <w:color w:val="2F5496" w:themeColor="accent1" w:themeShade="BF"/>
      <w:spacing w:val="5"/>
    </w:rPr>
  </w:style>
  <w:style w:type="character" w:styleId="Hyperlink">
    <w:name w:val="Hyperlink"/>
    <w:basedOn w:val="DefaultParagraphFont"/>
    <w:uiPriority w:val="99"/>
    <w:unhideWhenUsed/>
    <w:rsid w:val="00BB505C"/>
    <w:rPr>
      <w:strike w:val="0"/>
      <w:dstrike w:val="0"/>
      <w:color w:val="auto"/>
      <w:u w:val="none"/>
      <w:effect w:val="none"/>
    </w:rPr>
  </w:style>
  <w:style w:type="paragraph" w:styleId="FootnoteText">
    <w:name w:val="footnote text"/>
    <w:aliases w:val=" Diagrama1,Diagrama1"/>
    <w:basedOn w:val="Normal"/>
    <w:link w:val="FootnoteTextChar"/>
    <w:unhideWhenUsed/>
    <w:rsid w:val="00BB505C"/>
    <w:rPr>
      <w:sz w:val="20"/>
      <w:szCs w:val="20"/>
    </w:rPr>
  </w:style>
  <w:style w:type="character" w:customStyle="1" w:styleId="FootnoteTextChar">
    <w:name w:val="Footnote Text Char"/>
    <w:aliases w:val=" Diagrama1 Char,Diagrama1 Char"/>
    <w:basedOn w:val="DefaultParagraphFont"/>
    <w:link w:val="FootnoteText"/>
    <w:rsid w:val="00BB505C"/>
    <w:rPr>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B505C"/>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BB505C"/>
    <w:rPr>
      <w:vertAlign w:val="superscript"/>
    </w:rPr>
  </w:style>
  <w:style w:type="table" w:styleId="TableGrid">
    <w:name w:val="Table Grid"/>
    <w:basedOn w:val="TableNormal"/>
    <w:uiPriority w:val="39"/>
    <w:rsid w:val="00BB505C"/>
    <w:pPr>
      <w:spacing w:after="0" w:line="240" w:lineRule="auto"/>
    </w:pPr>
    <w:rPr>
      <w:rFonts w:ascii="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BB505C"/>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B505C"/>
    <w:rPr>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19</TotalTime>
  <Pages>5</Pages>
  <Words>6877</Words>
  <Characters>3921</Characters>
  <Application>Microsoft Office Word</Application>
  <DocSecurity>0</DocSecurity>
  <Lines>32</Lines>
  <Paragraphs>21</Paragraphs>
  <ScaleCrop>false</ScaleCrop>
  <Company/>
  <LinksUpToDate>false</LinksUpToDate>
  <CharactersWithSpaces>10777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Graževičienė</dc:creator>
  <cp:keywords/>
  <dc:description/>
  <cp:lastModifiedBy>Lina Graževičienė</cp:lastModifiedBy>
  <cp:revision>6</cp:revision>
  <dcterms:created xsi:type="dcterms:W3CDTF">2026-08-27T06:37:00Z</dcterms:created>
  <dcterms:modified xsi:type="dcterms:W3CDTF">2026-08-27T06:56:00Z</dcterms:modified>
</cp:coreProperties>
</file>